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6957B" w14:textId="77777777" w:rsidR="00922CBD" w:rsidRPr="00B103EA" w:rsidRDefault="00372947" w:rsidP="00B103EA">
      <w:pPr>
        <w:pStyle w:val="NoSpacing"/>
        <w:rPr>
          <w:smallCaps/>
        </w:rPr>
      </w:pPr>
      <w:bookmarkStart w:id="0" w:name="_GoBack"/>
      <w:bookmarkEnd w:id="0"/>
      <w:r w:rsidRPr="00B103EA">
        <w:rPr>
          <w:smallCaps/>
        </w:rPr>
        <w:t>US History I</w:t>
      </w:r>
    </w:p>
    <w:p w14:paraId="748164E0" w14:textId="77777777" w:rsidR="00E70DA8" w:rsidRPr="00B103EA" w:rsidRDefault="00E70DA8" w:rsidP="00B103EA">
      <w:pPr>
        <w:pStyle w:val="NoSpacing"/>
        <w:jc w:val="center"/>
        <w:rPr>
          <w:rFonts w:cs="Arial Black"/>
          <w:b/>
          <w:bCs/>
          <w:smallCaps/>
          <w:sz w:val="24"/>
          <w:szCs w:val="24"/>
          <w:u w:val="single"/>
        </w:rPr>
      </w:pPr>
      <w:r w:rsidRPr="00B103EA">
        <w:rPr>
          <w:rFonts w:cs="Arial Black"/>
          <w:b/>
          <w:bCs/>
          <w:smallCaps/>
          <w:sz w:val="24"/>
          <w:szCs w:val="24"/>
          <w:u w:val="single"/>
        </w:rPr>
        <w:t>Turning Points in American History</w:t>
      </w:r>
      <w:r w:rsidR="00B103EA" w:rsidRPr="00B103EA">
        <w:rPr>
          <w:rFonts w:cs="Arial Black"/>
          <w:b/>
          <w:bCs/>
          <w:smallCaps/>
          <w:sz w:val="24"/>
          <w:szCs w:val="24"/>
          <w:u w:val="single"/>
        </w:rPr>
        <w:t>:</w:t>
      </w:r>
    </w:p>
    <w:p w14:paraId="2307D35F" w14:textId="77777777" w:rsidR="00E70DA8" w:rsidRPr="00B103EA" w:rsidRDefault="00E70DA8" w:rsidP="00B103EA">
      <w:pPr>
        <w:pStyle w:val="NoSpacing"/>
        <w:jc w:val="center"/>
        <w:rPr>
          <w:rFonts w:cs="Arial Black"/>
          <w:b/>
          <w:bCs/>
          <w:smallCaps/>
          <w:sz w:val="24"/>
          <w:szCs w:val="24"/>
          <w:u w:val="single"/>
        </w:rPr>
      </w:pPr>
      <w:r w:rsidRPr="00B103EA">
        <w:rPr>
          <w:rFonts w:cs="Arial Black"/>
          <w:b/>
          <w:bCs/>
          <w:smallCaps/>
          <w:sz w:val="24"/>
          <w:szCs w:val="24"/>
          <w:u w:val="single"/>
        </w:rPr>
        <w:t>The Dred Scott Case</w:t>
      </w:r>
    </w:p>
    <w:p w14:paraId="7E44AFDC" w14:textId="77777777" w:rsidR="00E70DA8" w:rsidRPr="00B103EA" w:rsidRDefault="00E70DA8" w:rsidP="00B103EA">
      <w:pPr>
        <w:pStyle w:val="NoSpacing"/>
        <w:rPr>
          <w:rFonts w:cs="Arial Black"/>
          <w:b/>
          <w:bCs/>
          <w:smallCaps/>
          <w:sz w:val="24"/>
          <w:szCs w:val="24"/>
        </w:rPr>
      </w:pPr>
    </w:p>
    <w:p w14:paraId="2C1B8EA6"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bCs/>
          <w:sz w:val="12"/>
          <w:szCs w:val="20"/>
        </w:rPr>
        <w:t>6.1</w:t>
      </w:r>
      <w:r w:rsidRPr="00FF16DC">
        <w:rPr>
          <w:rFonts w:asciiTheme="majorHAnsi" w:eastAsia="Times New Roman" w:hAnsiTheme="majorHAnsi" w:cs="Times New Roman"/>
          <w:bCs/>
          <w:sz w:val="12"/>
          <w:szCs w:val="20"/>
        </w:rPr>
        <w:t>.</w:t>
      </w:r>
      <w:r w:rsidRPr="009335A6">
        <w:rPr>
          <w:rFonts w:asciiTheme="majorHAnsi" w:eastAsia="Times New Roman" w:hAnsiTheme="majorHAnsi" w:cs="Times New Roman"/>
          <w:bCs/>
          <w:sz w:val="12"/>
          <w:szCs w:val="20"/>
        </w:rPr>
        <w:t>A</w:t>
      </w:r>
      <w:r w:rsidRPr="00FF16DC">
        <w:rPr>
          <w:rFonts w:asciiTheme="majorHAnsi" w:eastAsia="Times New Roman" w:hAnsiTheme="majorHAnsi" w:cs="Times New Roman"/>
          <w:bCs/>
          <w:sz w:val="12"/>
          <w:szCs w:val="20"/>
        </w:rPr>
        <w:t>.1</w:t>
      </w:r>
      <w:r w:rsidRPr="009335A6">
        <w:rPr>
          <w:rFonts w:asciiTheme="majorHAnsi" w:eastAsia="Times New Roman" w:hAnsiTheme="majorHAnsi" w:cs="Times New Roman"/>
          <w:bCs/>
          <w:sz w:val="12"/>
          <w:szCs w:val="20"/>
        </w:rPr>
        <w:t>2</w:t>
      </w:r>
      <w:r w:rsidRPr="00FF16DC">
        <w:rPr>
          <w:rFonts w:asciiTheme="majorHAnsi" w:eastAsia="Times New Roman" w:hAnsiTheme="majorHAnsi" w:cs="Times New Roman"/>
          <w:bCs/>
          <w:sz w:val="12"/>
          <w:szCs w:val="20"/>
        </w:rPr>
        <w:t>.</w:t>
      </w:r>
      <w:r w:rsidRPr="009335A6">
        <w:rPr>
          <w:rFonts w:asciiTheme="majorHAnsi" w:eastAsia="Times New Roman" w:hAnsiTheme="majorHAnsi" w:cs="Times New Roman"/>
          <w:bCs/>
          <w:sz w:val="12"/>
          <w:szCs w:val="20"/>
        </w:rPr>
        <w:t>04.A</w:t>
      </w:r>
    </w:p>
    <w:p w14:paraId="383C365F"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sz w:val="12"/>
          <w:szCs w:val="20"/>
        </w:rPr>
        <w:t>Analyze the ways in which prevailing attitudes, socioeconomic factors, and government actions (i.e., the Fugitive Slave Act and Dred Scott Decision) in the North and South (i.e., Secession) led to the Civil War.</w:t>
      </w:r>
    </w:p>
    <w:p w14:paraId="78FE9999"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bCs/>
          <w:sz w:val="12"/>
          <w:szCs w:val="20"/>
        </w:rPr>
        <w:t>09-10.RH.01</w:t>
      </w:r>
    </w:p>
    <w:p w14:paraId="5A578089"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sz w:val="12"/>
          <w:szCs w:val="20"/>
        </w:rPr>
        <w:t>Cite specific textual evidence to support analysis of primary and secondary sources, attending to such features as the date and origin of the information.</w:t>
      </w:r>
    </w:p>
    <w:p w14:paraId="69EAEEA5"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bCs/>
          <w:sz w:val="12"/>
          <w:szCs w:val="20"/>
        </w:rPr>
        <w:t>09-10.RH.06</w:t>
      </w:r>
    </w:p>
    <w:p w14:paraId="74D218D7"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sz w:val="12"/>
          <w:szCs w:val="20"/>
        </w:rPr>
        <w:t>Compare the point of view of two or more authors for how they treat the same or similar topics, including which details they include and emphasize in their respective accounts.</w:t>
      </w:r>
    </w:p>
    <w:p w14:paraId="3B0FD556"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bCs/>
          <w:sz w:val="12"/>
          <w:szCs w:val="20"/>
        </w:rPr>
        <w:t>09-10.RH.09</w:t>
      </w:r>
    </w:p>
    <w:p w14:paraId="69780700" w14:textId="77777777" w:rsidR="009335A6" w:rsidRPr="009335A6" w:rsidRDefault="009335A6" w:rsidP="009335A6">
      <w:pPr>
        <w:shd w:val="clear" w:color="auto" w:fill="FCFDFD"/>
        <w:spacing w:after="0" w:line="240" w:lineRule="auto"/>
        <w:rPr>
          <w:rFonts w:asciiTheme="majorHAnsi" w:eastAsia="Times New Roman" w:hAnsiTheme="majorHAnsi" w:cs="Times New Roman"/>
          <w:sz w:val="12"/>
          <w:szCs w:val="20"/>
        </w:rPr>
      </w:pPr>
      <w:r w:rsidRPr="009335A6">
        <w:rPr>
          <w:rFonts w:asciiTheme="majorHAnsi" w:eastAsia="Times New Roman" w:hAnsiTheme="majorHAnsi" w:cs="Times New Roman"/>
          <w:sz w:val="12"/>
          <w:szCs w:val="20"/>
        </w:rPr>
        <w:t>Compare and contrast treatments of the same topic in several primary and secondary sources.</w:t>
      </w:r>
    </w:p>
    <w:p w14:paraId="3CB18522" w14:textId="77777777" w:rsidR="00E70DA8" w:rsidRPr="00FF16DC" w:rsidRDefault="00E70DA8" w:rsidP="0001745D">
      <w:pPr>
        <w:autoSpaceDE w:val="0"/>
        <w:autoSpaceDN w:val="0"/>
        <w:adjustRightInd w:val="0"/>
        <w:spacing w:after="0" w:line="240" w:lineRule="auto"/>
        <w:rPr>
          <w:rFonts w:asciiTheme="majorHAnsi" w:hAnsiTheme="majorHAnsi" w:cs="Arial Black"/>
          <w:b/>
          <w:bCs/>
          <w:sz w:val="24"/>
          <w:szCs w:val="24"/>
        </w:rPr>
      </w:pPr>
    </w:p>
    <w:p w14:paraId="014D460B"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Below are excerpts of documents to read and use in answering the question that follows. The question</w:t>
      </w:r>
      <w:r w:rsidR="00D35AC1" w:rsidRPr="00FF16DC">
        <w:rPr>
          <w:rFonts w:asciiTheme="majorHAnsi" w:hAnsiTheme="majorHAnsi" w:cs="Arial"/>
          <w:sz w:val="20"/>
          <w:szCs w:val="20"/>
        </w:rPr>
        <w:t xml:space="preserve"> </w:t>
      </w:r>
      <w:r w:rsidRPr="00FF16DC">
        <w:rPr>
          <w:rFonts w:asciiTheme="majorHAnsi" w:hAnsiTheme="majorHAnsi" w:cs="Arial"/>
          <w:sz w:val="20"/>
          <w:szCs w:val="20"/>
        </w:rPr>
        <w:t>was written to use your ability in using historical documents for research. Study each document and</w:t>
      </w:r>
      <w:r w:rsidR="00D35AC1" w:rsidRPr="00FF16DC">
        <w:rPr>
          <w:rFonts w:asciiTheme="majorHAnsi" w:hAnsiTheme="majorHAnsi" w:cs="Arial"/>
          <w:sz w:val="20"/>
          <w:szCs w:val="20"/>
        </w:rPr>
        <w:t xml:space="preserve"> </w:t>
      </w:r>
      <w:r w:rsidRPr="00FF16DC">
        <w:rPr>
          <w:rFonts w:asciiTheme="majorHAnsi" w:hAnsiTheme="majorHAnsi" w:cs="Arial"/>
          <w:sz w:val="20"/>
          <w:szCs w:val="20"/>
        </w:rPr>
        <w:t>consider each in each one's source and the author of each.</w:t>
      </w:r>
    </w:p>
    <w:p w14:paraId="0C84BB90"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Directions:</w:t>
      </w:r>
    </w:p>
    <w:p w14:paraId="5B1C3331"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Read carefully each document.</w:t>
      </w:r>
    </w:p>
    <w:p w14:paraId="63E4C6C3"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Answer the questions that follow the document.</w:t>
      </w:r>
    </w:p>
    <w:p w14:paraId="5AAA14D5"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Use facts from each document to make your details support each topic main idea that proves</w:t>
      </w:r>
      <w:r w:rsidR="00D35AC1" w:rsidRPr="00FF16DC">
        <w:rPr>
          <w:rFonts w:asciiTheme="majorHAnsi" w:hAnsiTheme="majorHAnsi" w:cs="Arial"/>
          <w:sz w:val="20"/>
          <w:szCs w:val="20"/>
        </w:rPr>
        <w:t xml:space="preserve"> </w:t>
      </w:r>
      <w:r w:rsidRPr="00FF16DC">
        <w:rPr>
          <w:rFonts w:asciiTheme="majorHAnsi" w:hAnsiTheme="majorHAnsi" w:cs="Arial"/>
          <w:sz w:val="20"/>
          <w:szCs w:val="20"/>
        </w:rPr>
        <w:t>your explanation.</w:t>
      </w:r>
    </w:p>
    <w:p w14:paraId="49EE2218"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Be sure to include any specific related outside information.</w:t>
      </w:r>
    </w:p>
    <w:p w14:paraId="4F9ED014" w14:textId="77777777" w:rsidR="003E26E6" w:rsidRPr="00FF16DC" w:rsidRDefault="003E26E6" w:rsidP="0001745D">
      <w:pPr>
        <w:autoSpaceDE w:val="0"/>
        <w:autoSpaceDN w:val="0"/>
        <w:adjustRightInd w:val="0"/>
        <w:spacing w:after="0" w:line="240" w:lineRule="auto"/>
        <w:rPr>
          <w:rFonts w:asciiTheme="majorHAnsi" w:hAnsiTheme="majorHAnsi" w:cs="Arial"/>
          <w:sz w:val="20"/>
          <w:szCs w:val="20"/>
        </w:rPr>
      </w:pPr>
    </w:p>
    <w:p w14:paraId="1AA1758C" w14:textId="77777777" w:rsidR="0001745D" w:rsidRPr="00FF16DC" w:rsidRDefault="0001745D" w:rsidP="0001745D">
      <w:pPr>
        <w:autoSpaceDE w:val="0"/>
        <w:autoSpaceDN w:val="0"/>
        <w:adjustRightInd w:val="0"/>
        <w:spacing w:after="0" w:line="240" w:lineRule="auto"/>
        <w:rPr>
          <w:rFonts w:asciiTheme="majorHAnsi" w:hAnsiTheme="majorHAnsi" w:cs="Arial"/>
          <w:b/>
          <w:sz w:val="20"/>
          <w:szCs w:val="20"/>
        </w:rPr>
      </w:pPr>
      <w:r w:rsidRPr="00FF16DC">
        <w:rPr>
          <w:rFonts w:asciiTheme="majorHAnsi" w:hAnsiTheme="majorHAnsi" w:cs="Arial"/>
          <w:b/>
          <w:sz w:val="20"/>
          <w:szCs w:val="20"/>
        </w:rPr>
        <w:t>Historical Background:</w:t>
      </w:r>
    </w:p>
    <w:p w14:paraId="3F272D03" w14:textId="77777777" w:rsidR="00090E7C" w:rsidRPr="00FF16DC" w:rsidRDefault="0001745D" w:rsidP="00090E7C">
      <w:pPr>
        <w:autoSpaceDE w:val="0"/>
        <w:autoSpaceDN w:val="0"/>
        <w:adjustRightInd w:val="0"/>
        <w:spacing w:after="0" w:line="240" w:lineRule="auto"/>
        <w:ind w:firstLine="720"/>
        <w:rPr>
          <w:rFonts w:asciiTheme="majorHAnsi" w:hAnsiTheme="majorHAnsi" w:cs="Arial"/>
          <w:sz w:val="20"/>
          <w:szCs w:val="20"/>
        </w:rPr>
      </w:pPr>
      <w:r w:rsidRPr="00FF16DC">
        <w:rPr>
          <w:rFonts w:asciiTheme="majorHAnsi" w:hAnsiTheme="majorHAnsi" w:cs="Arial"/>
          <w:sz w:val="20"/>
          <w:szCs w:val="20"/>
        </w:rPr>
        <w:t>Dred Scott is thought to have been born around 1795 in</w:t>
      </w:r>
      <w:r w:rsidR="00090E7C" w:rsidRPr="00FF16DC">
        <w:rPr>
          <w:rFonts w:asciiTheme="majorHAnsi" w:hAnsiTheme="majorHAnsi" w:cs="Arial"/>
          <w:sz w:val="20"/>
          <w:szCs w:val="20"/>
        </w:rPr>
        <w:t xml:space="preserve"> </w:t>
      </w:r>
      <w:r w:rsidRPr="00FF16DC">
        <w:rPr>
          <w:rFonts w:asciiTheme="majorHAnsi" w:hAnsiTheme="majorHAnsi" w:cs="Arial"/>
          <w:sz w:val="20"/>
          <w:szCs w:val="20"/>
        </w:rPr>
        <w:t>Virginia. Slaveholder Peter Blow took Scott to Missouri in 1827. When Blow died, his daughter sold</w:t>
      </w:r>
      <w:r w:rsidR="00326E80" w:rsidRPr="00FF16DC">
        <w:rPr>
          <w:rFonts w:asciiTheme="majorHAnsi" w:hAnsiTheme="majorHAnsi" w:cs="Arial"/>
          <w:sz w:val="20"/>
          <w:szCs w:val="20"/>
        </w:rPr>
        <w:t xml:space="preserve"> </w:t>
      </w:r>
      <w:r w:rsidRPr="00FF16DC">
        <w:rPr>
          <w:rFonts w:asciiTheme="majorHAnsi" w:hAnsiTheme="majorHAnsi" w:cs="Arial"/>
          <w:sz w:val="20"/>
          <w:szCs w:val="20"/>
        </w:rPr>
        <w:t>Scott to John Emerson. Scott was later owned by both Emerson's widow and his brother-in-law, John</w:t>
      </w:r>
      <w:r w:rsidR="00090E7C" w:rsidRPr="00FF16DC">
        <w:rPr>
          <w:rFonts w:asciiTheme="majorHAnsi" w:hAnsiTheme="majorHAnsi" w:cs="Arial"/>
          <w:sz w:val="20"/>
          <w:szCs w:val="20"/>
        </w:rPr>
        <w:t xml:space="preserve"> </w:t>
      </w:r>
      <w:r w:rsidRPr="00FF16DC">
        <w:rPr>
          <w:rFonts w:asciiTheme="majorHAnsi" w:hAnsiTheme="majorHAnsi" w:cs="Arial"/>
          <w:sz w:val="20"/>
          <w:szCs w:val="20"/>
        </w:rPr>
        <w:t>Sanford. In 1857, after the celebrated Supreme Court case involving his status as a slave, Scott and</w:t>
      </w:r>
      <w:r w:rsidR="00326E80" w:rsidRPr="00FF16DC">
        <w:rPr>
          <w:rFonts w:asciiTheme="majorHAnsi" w:hAnsiTheme="majorHAnsi" w:cs="Arial"/>
          <w:sz w:val="20"/>
          <w:szCs w:val="20"/>
        </w:rPr>
        <w:t xml:space="preserve"> </w:t>
      </w:r>
      <w:r w:rsidRPr="00FF16DC">
        <w:rPr>
          <w:rFonts w:asciiTheme="majorHAnsi" w:hAnsiTheme="majorHAnsi" w:cs="Arial"/>
          <w:sz w:val="20"/>
          <w:szCs w:val="20"/>
        </w:rPr>
        <w:t>his family were purchased by Henry Blow, the son of Scott's first owner, who promptly emancipated</w:t>
      </w:r>
      <w:r w:rsidR="00326E80" w:rsidRPr="00FF16DC">
        <w:rPr>
          <w:rFonts w:asciiTheme="majorHAnsi" w:hAnsiTheme="majorHAnsi" w:cs="Arial"/>
          <w:sz w:val="20"/>
          <w:szCs w:val="20"/>
        </w:rPr>
        <w:t xml:space="preserve"> </w:t>
      </w:r>
      <w:r w:rsidRPr="00FF16DC">
        <w:rPr>
          <w:rFonts w:asciiTheme="majorHAnsi" w:hAnsiTheme="majorHAnsi" w:cs="Arial"/>
          <w:sz w:val="20"/>
          <w:szCs w:val="20"/>
        </w:rPr>
        <w:t>them. Scott worked as a hotel porter in St. Louis until his d</w:t>
      </w:r>
      <w:r w:rsidR="00326E80" w:rsidRPr="00FF16DC">
        <w:rPr>
          <w:rFonts w:asciiTheme="majorHAnsi" w:hAnsiTheme="majorHAnsi" w:cs="Arial"/>
          <w:sz w:val="20"/>
          <w:szCs w:val="20"/>
        </w:rPr>
        <w:t xml:space="preserve">eath from tuberculosis in 1858. </w:t>
      </w:r>
      <w:r w:rsidRPr="00FF16DC">
        <w:rPr>
          <w:rFonts w:asciiTheme="majorHAnsi" w:hAnsiTheme="majorHAnsi" w:cs="Arial"/>
          <w:sz w:val="20"/>
          <w:szCs w:val="20"/>
        </w:rPr>
        <w:t>Scott had traveled with his owner, Dr. Emerson, an army surgeon, to Illinois and also to Wisconsin</w:t>
      </w:r>
      <w:r w:rsidR="00326E80" w:rsidRPr="00FF16DC">
        <w:rPr>
          <w:rFonts w:asciiTheme="majorHAnsi" w:hAnsiTheme="majorHAnsi" w:cs="Arial"/>
          <w:sz w:val="20"/>
          <w:szCs w:val="20"/>
        </w:rPr>
        <w:t xml:space="preserve"> </w:t>
      </w:r>
      <w:r w:rsidRPr="00FF16DC">
        <w:rPr>
          <w:rFonts w:asciiTheme="majorHAnsi" w:hAnsiTheme="majorHAnsi" w:cs="Arial"/>
          <w:sz w:val="20"/>
          <w:szCs w:val="20"/>
        </w:rPr>
        <w:t>Territory at Fort Snelling. After the doctor died, his widow moved to New York, leaving Scott in the</w:t>
      </w:r>
      <w:r w:rsidR="00326E80" w:rsidRPr="00FF16DC">
        <w:rPr>
          <w:rFonts w:asciiTheme="majorHAnsi" w:hAnsiTheme="majorHAnsi" w:cs="Arial"/>
          <w:sz w:val="20"/>
          <w:szCs w:val="20"/>
        </w:rPr>
        <w:t xml:space="preserve"> </w:t>
      </w:r>
      <w:r w:rsidRPr="00FF16DC">
        <w:rPr>
          <w:rFonts w:asciiTheme="majorHAnsi" w:hAnsiTheme="majorHAnsi" w:cs="Arial"/>
          <w:sz w:val="20"/>
          <w:szCs w:val="20"/>
        </w:rPr>
        <w:t xml:space="preserve">charge of the two sons of Scott's original owner, Henry and Taylor Blow. </w:t>
      </w:r>
    </w:p>
    <w:p w14:paraId="5CF6ABEC" w14:textId="77777777" w:rsidR="00090E7C" w:rsidRPr="00FF16DC" w:rsidRDefault="0001745D" w:rsidP="00090E7C">
      <w:pPr>
        <w:autoSpaceDE w:val="0"/>
        <w:autoSpaceDN w:val="0"/>
        <w:adjustRightInd w:val="0"/>
        <w:spacing w:after="0" w:line="240" w:lineRule="auto"/>
        <w:ind w:firstLine="720"/>
        <w:rPr>
          <w:rFonts w:asciiTheme="majorHAnsi" w:hAnsiTheme="majorHAnsi" w:cs="Arial"/>
          <w:sz w:val="20"/>
          <w:szCs w:val="20"/>
        </w:rPr>
      </w:pPr>
      <w:r w:rsidRPr="00FF16DC">
        <w:rPr>
          <w:rFonts w:asciiTheme="majorHAnsi" w:hAnsiTheme="majorHAnsi" w:cs="Arial"/>
          <w:sz w:val="20"/>
          <w:szCs w:val="20"/>
        </w:rPr>
        <w:t>At that time Henry was a</w:t>
      </w:r>
      <w:r w:rsidR="00326E80" w:rsidRPr="00FF16DC">
        <w:rPr>
          <w:rFonts w:asciiTheme="majorHAnsi" w:hAnsiTheme="majorHAnsi" w:cs="Arial"/>
          <w:sz w:val="20"/>
          <w:szCs w:val="20"/>
        </w:rPr>
        <w:t xml:space="preserve"> </w:t>
      </w:r>
      <w:r w:rsidRPr="00FF16DC">
        <w:rPr>
          <w:rFonts w:asciiTheme="majorHAnsi" w:hAnsiTheme="majorHAnsi" w:cs="Arial"/>
          <w:sz w:val="20"/>
          <w:szCs w:val="20"/>
        </w:rPr>
        <w:t>lawyer and a businessman who was quite successful as well who had become an abolitionist. Blow</w:t>
      </w:r>
      <w:r w:rsidR="00326E80" w:rsidRPr="00FF16DC">
        <w:rPr>
          <w:rFonts w:asciiTheme="majorHAnsi" w:hAnsiTheme="majorHAnsi" w:cs="Arial"/>
          <w:sz w:val="20"/>
          <w:szCs w:val="20"/>
        </w:rPr>
        <w:t xml:space="preserve"> </w:t>
      </w:r>
      <w:r w:rsidRPr="00FF16DC">
        <w:rPr>
          <w:rFonts w:asciiTheme="majorHAnsi" w:hAnsiTheme="majorHAnsi" w:cs="Arial"/>
          <w:sz w:val="20"/>
          <w:szCs w:val="20"/>
        </w:rPr>
        <w:t>wanted Scott freed and he is the one who financed the beginning of the legal battle in Missouri. Mrs.</w:t>
      </w:r>
      <w:r w:rsidR="00326E80" w:rsidRPr="00FF16DC">
        <w:rPr>
          <w:rFonts w:asciiTheme="majorHAnsi" w:hAnsiTheme="majorHAnsi" w:cs="Arial"/>
          <w:sz w:val="20"/>
          <w:szCs w:val="20"/>
        </w:rPr>
        <w:t xml:space="preserve"> </w:t>
      </w:r>
      <w:r w:rsidRPr="00FF16DC">
        <w:rPr>
          <w:rFonts w:asciiTheme="majorHAnsi" w:hAnsiTheme="majorHAnsi" w:cs="Arial"/>
          <w:sz w:val="20"/>
          <w:szCs w:val="20"/>
        </w:rPr>
        <w:t>Emerson did not want Scott, but would not grant his freedom. Scott was used by Blow to pursue the</w:t>
      </w:r>
      <w:r w:rsidR="00326E80" w:rsidRPr="00FF16DC">
        <w:rPr>
          <w:rFonts w:asciiTheme="majorHAnsi" w:hAnsiTheme="majorHAnsi" w:cs="Arial"/>
          <w:sz w:val="20"/>
          <w:szCs w:val="20"/>
        </w:rPr>
        <w:t xml:space="preserve"> </w:t>
      </w:r>
      <w:r w:rsidRPr="00FF16DC">
        <w:rPr>
          <w:rFonts w:asciiTheme="majorHAnsi" w:hAnsiTheme="majorHAnsi" w:cs="Arial"/>
          <w:sz w:val="20"/>
          <w:szCs w:val="20"/>
        </w:rPr>
        <w:t>issue of antislavery. Also, the Missouri Compromise of 1850 had opened territory to become slave or</w:t>
      </w:r>
      <w:r w:rsidR="00326E80" w:rsidRPr="00FF16DC">
        <w:rPr>
          <w:rFonts w:asciiTheme="majorHAnsi" w:hAnsiTheme="majorHAnsi" w:cs="Arial"/>
          <w:sz w:val="20"/>
          <w:szCs w:val="20"/>
        </w:rPr>
        <w:t xml:space="preserve"> </w:t>
      </w:r>
      <w:r w:rsidRPr="00FF16DC">
        <w:rPr>
          <w:rFonts w:asciiTheme="majorHAnsi" w:hAnsiTheme="majorHAnsi" w:cs="Arial"/>
          <w:sz w:val="20"/>
          <w:szCs w:val="20"/>
        </w:rPr>
        <w:t>free states depending on the location north or south of the Missouri Compromise Line.</w:t>
      </w:r>
      <w:r w:rsidR="00326E80" w:rsidRPr="00FF16DC">
        <w:rPr>
          <w:rFonts w:asciiTheme="majorHAnsi" w:hAnsiTheme="majorHAnsi" w:cs="Arial"/>
          <w:sz w:val="20"/>
          <w:szCs w:val="20"/>
        </w:rPr>
        <w:t xml:space="preserve"> </w:t>
      </w:r>
      <w:r w:rsidRPr="00FF16DC">
        <w:rPr>
          <w:rFonts w:asciiTheme="majorHAnsi" w:hAnsiTheme="majorHAnsi" w:cs="Arial"/>
          <w:sz w:val="20"/>
          <w:szCs w:val="20"/>
        </w:rPr>
        <w:t>Lawyers for Scott argued that his five-year stay on free soil had ended his slavery and that returning to</w:t>
      </w:r>
      <w:r w:rsidR="00326E80" w:rsidRPr="00FF16DC">
        <w:rPr>
          <w:rFonts w:asciiTheme="majorHAnsi" w:hAnsiTheme="majorHAnsi" w:cs="Arial"/>
          <w:sz w:val="20"/>
          <w:szCs w:val="20"/>
        </w:rPr>
        <w:t xml:space="preserve"> </w:t>
      </w:r>
      <w:r w:rsidRPr="00FF16DC">
        <w:rPr>
          <w:rFonts w:asciiTheme="majorHAnsi" w:hAnsiTheme="majorHAnsi" w:cs="Arial"/>
          <w:sz w:val="20"/>
          <w:szCs w:val="20"/>
        </w:rPr>
        <w:t>Missouri would allow his freedom by the state court. The lower court ruled in his favor but it was</w:t>
      </w:r>
      <w:r w:rsidR="00326E80" w:rsidRPr="00FF16DC">
        <w:rPr>
          <w:rFonts w:asciiTheme="majorHAnsi" w:hAnsiTheme="majorHAnsi" w:cs="Arial"/>
          <w:sz w:val="20"/>
          <w:szCs w:val="20"/>
        </w:rPr>
        <w:t xml:space="preserve"> </w:t>
      </w:r>
      <w:r w:rsidRPr="00FF16DC">
        <w:rPr>
          <w:rFonts w:asciiTheme="majorHAnsi" w:hAnsiTheme="majorHAnsi" w:cs="Arial"/>
          <w:sz w:val="20"/>
          <w:szCs w:val="20"/>
        </w:rPr>
        <w:t>appealed. This court case dragged on for six years and the state supreme court ruled finally in 1852.</w:t>
      </w:r>
      <w:r w:rsidR="00326E80" w:rsidRPr="00FF16DC">
        <w:rPr>
          <w:rFonts w:asciiTheme="majorHAnsi" w:hAnsiTheme="majorHAnsi" w:cs="Arial"/>
          <w:sz w:val="20"/>
          <w:szCs w:val="20"/>
        </w:rPr>
        <w:t xml:space="preserve"> </w:t>
      </w:r>
      <w:r w:rsidRPr="00FF16DC">
        <w:rPr>
          <w:rFonts w:asciiTheme="majorHAnsi" w:hAnsiTheme="majorHAnsi" w:cs="Arial"/>
          <w:sz w:val="20"/>
          <w:szCs w:val="20"/>
        </w:rPr>
        <w:t>Because of the Kansas-Nebraska Act, more people were moving into the state of Kansas with their</w:t>
      </w:r>
      <w:r w:rsidR="00326E80" w:rsidRPr="00FF16DC">
        <w:rPr>
          <w:rFonts w:asciiTheme="majorHAnsi" w:hAnsiTheme="majorHAnsi" w:cs="Arial"/>
          <w:sz w:val="20"/>
          <w:szCs w:val="20"/>
        </w:rPr>
        <w:t xml:space="preserve"> </w:t>
      </w:r>
      <w:r w:rsidRPr="00FF16DC">
        <w:rPr>
          <w:rFonts w:asciiTheme="majorHAnsi" w:hAnsiTheme="majorHAnsi" w:cs="Arial"/>
          <w:sz w:val="20"/>
          <w:szCs w:val="20"/>
        </w:rPr>
        <w:t>slaves from Missouri. While all these politics were going on, Scott was in limbo who he really belonged</w:t>
      </w:r>
      <w:r w:rsidR="00326E80" w:rsidRPr="00FF16DC">
        <w:rPr>
          <w:rFonts w:asciiTheme="majorHAnsi" w:hAnsiTheme="majorHAnsi" w:cs="Arial"/>
          <w:sz w:val="20"/>
          <w:szCs w:val="20"/>
        </w:rPr>
        <w:t xml:space="preserve"> </w:t>
      </w:r>
      <w:r w:rsidRPr="00FF16DC">
        <w:rPr>
          <w:rFonts w:asciiTheme="majorHAnsi" w:hAnsiTheme="majorHAnsi" w:cs="Arial"/>
          <w:sz w:val="20"/>
          <w:szCs w:val="20"/>
        </w:rPr>
        <w:t xml:space="preserve">to. </w:t>
      </w:r>
    </w:p>
    <w:p w14:paraId="7E2E62C9" w14:textId="77777777" w:rsidR="0001745D" w:rsidRPr="00FF16DC" w:rsidRDefault="0001745D" w:rsidP="00090E7C">
      <w:pPr>
        <w:autoSpaceDE w:val="0"/>
        <w:autoSpaceDN w:val="0"/>
        <w:adjustRightInd w:val="0"/>
        <w:spacing w:after="0" w:line="240" w:lineRule="auto"/>
        <w:ind w:firstLine="720"/>
        <w:rPr>
          <w:rFonts w:asciiTheme="majorHAnsi" w:hAnsiTheme="majorHAnsi" w:cs="Arial"/>
          <w:sz w:val="20"/>
          <w:szCs w:val="20"/>
        </w:rPr>
      </w:pPr>
      <w:r w:rsidRPr="00FF16DC">
        <w:rPr>
          <w:rFonts w:asciiTheme="majorHAnsi" w:hAnsiTheme="majorHAnsi" w:cs="Arial"/>
          <w:sz w:val="20"/>
          <w:szCs w:val="20"/>
        </w:rPr>
        <w:t>He had been put under the care of the sheriff who hired him out during the state supreme court. He</w:t>
      </w:r>
      <w:r w:rsidR="00326E80" w:rsidRPr="00FF16DC">
        <w:rPr>
          <w:rFonts w:asciiTheme="majorHAnsi" w:hAnsiTheme="majorHAnsi" w:cs="Arial"/>
          <w:sz w:val="20"/>
          <w:szCs w:val="20"/>
        </w:rPr>
        <w:t xml:space="preserve"> </w:t>
      </w:r>
      <w:r w:rsidRPr="00FF16DC">
        <w:rPr>
          <w:rFonts w:asciiTheme="majorHAnsi" w:hAnsiTheme="majorHAnsi" w:cs="Arial"/>
          <w:sz w:val="20"/>
          <w:szCs w:val="20"/>
        </w:rPr>
        <w:t>simply was doing as he was told, not realizing fully the workings of the politics.</w:t>
      </w:r>
      <w:r w:rsidR="00326E80" w:rsidRPr="00FF16DC">
        <w:rPr>
          <w:rFonts w:asciiTheme="majorHAnsi" w:hAnsiTheme="majorHAnsi" w:cs="Arial"/>
          <w:sz w:val="20"/>
          <w:szCs w:val="20"/>
        </w:rPr>
        <w:t xml:space="preserve"> </w:t>
      </w:r>
      <w:r w:rsidRPr="00FF16DC">
        <w:rPr>
          <w:rFonts w:asciiTheme="majorHAnsi" w:hAnsiTheme="majorHAnsi" w:cs="Arial"/>
          <w:sz w:val="20"/>
          <w:szCs w:val="20"/>
        </w:rPr>
        <w:t>With antislavery people also moving in the area of dispute between Missouri and Kansas, tensions</w:t>
      </w:r>
      <w:r w:rsidR="00326E80" w:rsidRPr="00FF16DC">
        <w:rPr>
          <w:rFonts w:asciiTheme="majorHAnsi" w:hAnsiTheme="majorHAnsi" w:cs="Arial"/>
          <w:sz w:val="20"/>
          <w:szCs w:val="20"/>
        </w:rPr>
        <w:t xml:space="preserve"> </w:t>
      </w:r>
      <w:r w:rsidRPr="00FF16DC">
        <w:rPr>
          <w:rFonts w:asciiTheme="majorHAnsi" w:hAnsiTheme="majorHAnsi" w:cs="Arial"/>
          <w:sz w:val="20"/>
          <w:szCs w:val="20"/>
        </w:rPr>
        <w:t>were mounting drastically. Scott had become an important person because of the old lawsuit. Mrs.</w:t>
      </w:r>
      <w:r w:rsidR="00326E80" w:rsidRPr="00FF16DC">
        <w:rPr>
          <w:rFonts w:asciiTheme="majorHAnsi" w:hAnsiTheme="majorHAnsi" w:cs="Arial"/>
          <w:sz w:val="20"/>
          <w:szCs w:val="20"/>
        </w:rPr>
        <w:t xml:space="preserve"> </w:t>
      </w:r>
      <w:r w:rsidRPr="00FF16DC">
        <w:rPr>
          <w:rFonts w:asciiTheme="majorHAnsi" w:hAnsiTheme="majorHAnsi" w:cs="Arial"/>
          <w:sz w:val="20"/>
          <w:szCs w:val="20"/>
        </w:rPr>
        <w:t>Emerson had remarried in New York. The original lawsuit was resumed with Mrs. Emerson</w:t>
      </w:r>
      <w:r w:rsidR="00326E80" w:rsidRPr="00FF16DC">
        <w:rPr>
          <w:rFonts w:asciiTheme="majorHAnsi" w:hAnsiTheme="majorHAnsi" w:cs="Arial"/>
          <w:sz w:val="20"/>
          <w:szCs w:val="20"/>
        </w:rPr>
        <w:t xml:space="preserve"> t</w:t>
      </w:r>
      <w:r w:rsidRPr="00FF16DC">
        <w:rPr>
          <w:rFonts w:asciiTheme="majorHAnsi" w:hAnsiTheme="majorHAnsi" w:cs="Arial"/>
          <w:sz w:val="20"/>
          <w:szCs w:val="20"/>
        </w:rPr>
        <w:t xml:space="preserve">ransferring the title of Dred Scott to John F.A. </w:t>
      </w:r>
      <w:proofErr w:type="spellStart"/>
      <w:r w:rsidRPr="00FF16DC">
        <w:rPr>
          <w:rFonts w:asciiTheme="majorHAnsi" w:hAnsiTheme="majorHAnsi" w:cs="Arial"/>
          <w:sz w:val="20"/>
          <w:szCs w:val="20"/>
        </w:rPr>
        <w:t>Sandford</w:t>
      </w:r>
      <w:proofErr w:type="spellEnd"/>
      <w:r w:rsidRPr="00FF16DC">
        <w:rPr>
          <w:rFonts w:asciiTheme="majorHAnsi" w:hAnsiTheme="majorHAnsi" w:cs="Arial"/>
          <w:sz w:val="20"/>
          <w:szCs w:val="20"/>
        </w:rPr>
        <w:t xml:space="preserve"> of New York. (</w:t>
      </w:r>
      <w:proofErr w:type="spellStart"/>
      <w:r w:rsidRPr="00FF16DC">
        <w:rPr>
          <w:rFonts w:asciiTheme="majorHAnsi" w:hAnsiTheme="majorHAnsi" w:cs="Arial"/>
          <w:sz w:val="20"/>
          <w:szCs w:val="20"/>
        </w:rPr>
        <w:t>Sandford</w:t>
      </w:r>
      <w:proofErr w:type="spellEnd"/>
      <w:r w:rsidRPr="00FF16DC">
        <w:rPr>
          <w:rFonts w:asciiTheme="majorHAnsi" w:hAnsiTheme="majorHAnsi" w:cs="Arial"/>
          <w:sz w:val="20"/>
          <w:szCs w:val="20"/>
        </w:rPr>
        <w:t xml:space="preserve"> was her brother.)</w:t>
      </w:r>
    </w:p>
    <w:p w14:paraId="5490A1FE" w14:textId="77777777" w:rsidR="0001745D" w:rsidRPr="00FF16DC" w:rsidRDefault="0083547D" w:rsidP="001F263D">
      <w:pPr>
        <w:autoSpaceDE w:val="0"/>
        <w:autoSpaceDN w:val="0"/>
        <w:adjustRightInd w:val="0"/>
        <w:spacing w:after="0" w:line="240" w:lineRule="auto"/>
        <w:ind w:firstLine="720"/>
        <w:rPr>
          <w:rFonts w:asciiTheme="majorHAnsi" w:hAnsiTheme="majorHAnsi" w:cs="Arial"/>
          <w:sz w:val="20"/>
          <w:szCs w:val="20"/>
        </w:rPr>
      </w:pPr>
      <w:r w:rsidRPr="00FF16DC">
        <w:rPr>
          <w:rFonts w:asciiTheme="majorHAnsi" w:hAnsiTheme="majorHAnsi" w:cs="Arial"/>
          <w:sz w:val="20"/>
          <w:szCs w:val="20"/>
        </w:rPr>
        <w:t>Therefore, the case</w:t>
      </w:r>
      <w:r w:rsidR="0001745D" w:rsidRPr="00FF16DC">
        <w:rPr>
          <w:rFonts w:asciiTheme="majorHAnsi" w:hAnsiTheme="majorHAnsi" w:cs="Arial"/>
          <w:sz w:val="20"/>
          <w:szCs w:val="20"/>
        </w:rPr>
        <w:t xml:space="preserve"> became known as the </w:t>
      </w:r>
      <w:r w:rsidR="0001745D" w:rsidRPr="00FF16DC">
        <w:rPr>
          <w:rFonts w:asciiTheme="majorHAnsi" w:hAnsiTheme="majorHAnsi" w:cs="Arial"/>
          <w:i/>
          <w:iCs/>
          <w:sz w:val="20"/>
          <w:szCs w:val="20"/>
        </w:rPr>
        <w:t xml:space="preserve">Dred Scott versus </w:t>
      </w:r>
      <w:proofErr w:type="spellStart"/>
      <w:r w:rsidR="0001745D" w:rsidRPr="00FF16DC">
        <w:rPr>
          <w:rFonts w:asciiTheme="majorHAnsi" w:hAnsiTheme="majorHAnsi" w:cs="Arial"/>
          <w:i/>
          <w:iCs/>
          <w:sz w:val="20"/>
          <w:szCs w:val="20"/>
        </w:rPr>
        <w:t>Sandford</w:t>
      </w:r>
      <w:proofErr w:type="spellEnd"/>
      <w:r w:rsidR="0001745D" w:rsidRPr="00FF16DC">
        <w:rPr>
          <w:rFonts w:asciiTheme="majorHAnsi" w:hAnsiTheme="majorHAnsi" w:cs="Arial"/>
          <w:sz w:val="20"/>
          <w:szCs w:val="20"/>
        </w:rPr>
        <w:t>, and it moved to the federal</w:t>
      </w:r>
      <w:r w:rsidR="00326E80" w:rsidRPr="00FF16DC">
        <w:rPr>
          <w:rFonts w:asciiTheme="majorHAnsi" w:hAnsiTheme="majorHAnsi" w:cs="Arial"/>
          <w:sz w:val="20"/>
          <w:szCs w:val="20"/>
        </w:rPr>
        <w:t xml:space="preserve"> </w:t>
      </w:r>
      <w:r w:rsidR="0001745D" w:rsidRPr="00FF16DC">
        <w:rPr>
          <w:rFonts w:asciiTheme="majorHAnsi" w:hAnsiTheme="majorHAnsi" w:cs="Arial"/>
          <w:sz w:val="20"/>
          <w:szCs w:val="20"/>
        </w:rPr>
        <w:t>court circuit for the state of Missouri.</w:t>
      </w:r>
    </w:p>
    <w:p w14:paraId="4BA3798B"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--Research taken and summarized from the American Heritage</w:t>
      </w:r>
    </w:p>
    <w:p w14:paraId="597AB564" w14:textId="77777777" w:rsidR="0001745D" w:rsidRPr="00FF16DC" w:rsidRDefault="0001745D" w:rsidP="0001745D">
      <w:pPr>
        <w:autoSpaceDE w:val="0"/>
        <w:autoSpaceDN w:val="0"/>
        <w:adjustRightInd w:val="0"/>
        <w:spacing w:after="0" w:line="240" w:lineRule="auto"/>
        <w:rPr>
          <w:rFonts w:asciiTheme="majorHAnsi" w:hAnsiTheme="majorHAnsi" w:cs="Arial"/>
          <w:sz w:val="20"/>
          <w:szCs w:val="20"/>
        </w:rPr>
      </w:pPr>
      <w:r w:rsidRPr="00FF16DC">
        <w:rPr>
          <w:rFonts w:asciiTheme="majorHAnsi" w:hAnsiTheme="majorHAnsi" w:cs="Arial"/>
          <w:sz w:val="20"/>
          <w:szCs w:val="20"/>
        </w:rPr>
        <w:t>Magazine, December 1963, volume XV, number 1</w:t>
      </w:r>
    </w:p>
    <w:p w14:paraId="538DACBF" w14:textId="77777777" w:rsidR="0001745D" w:rsidRPr="00FF16DC" w:rsidRDefault="0001745D">
      <w:pPr>
        <w:rPr>
          <w:rFonts w:asciiTheme="majorHAnsi" w:hAnsiTheme="majorHAnsi" w:cs="Arial Black"/>
          <w:b/>
          <w:bCs/>
          <w:sz w:val="24"/>
          <w:szCs w:val="24"/>
        </w:rPr>
      </w:pPr>
      <w:r w:rsidRPr="00FF16DC">
        <w:rPr>
          <w:rFonts w:asciiTheme="majorHAnsi" w:hAnsiTheme="majorHAnsi" w:cs="Arial Black"/>
          <w:b/>
          <w:bCs/>
          <w:sz w:val="24"/>
          <w:szCs w:val="24"/>
        </w:rPr>
        <w:br w:type="page"/>
      </w:r>
    </w:p>
    <w:p w14:paraId="7D28F90B" w14:textId="77777777" w:rsidR="00B41616" w:rsidRPr="00B61B6F" w:rsidRDefault="0001745D" w:rsidP="00AD1E1C">
      <w:pPr>
        <w:pStyle w:val="NoSpacing"/>
        <w:rPr>
          <w:b/>
          <w:sz w:val="20"/>
          <w:szCs w:val="20"/>
        </w:rPr>
      </w:pPr>
      <w:r w:rsidRPr="00B61B6F">
        <w:rPr>
          <w:b/>
          <w:sz w:val="20"/>
          <w:szCs w:val="20"/>
        </w:rPr>
        <w:lastRenderedPageBreak/>
        <w:t>Task:</w:t>
      </w:r>
    </w:p>
    <w:p w14:paraId="27E71D26" w14:textId="77777777" w:rsidR="0001745D" w:rsidRPr="00B61B6F" w:rsidRDefault="0001745D" w:rsidP="00AD1E1C">
      <w:pPr>
        <w:pStyle w:val="NoSpacing"/>
        <w:rPr>
          <w:sz w:val="20"/>
          <w:szCs w:val="20"/>
        </w:rPr>
      </w:pPr>
      <w:r w:rsidRPr="00B61B6F">
        <w:rPr>
          <w:sz w:val="20"/>
          <w:szCs w:val="20"/>
        </w:rPr>
        <w:t>For Part I, carefully read each document and answer the question or questions after each document.</w:t>
      </w:r>
    </w:p>
    <w:p w14:paraId="685601E9" w14:textId="77777777" w:rsidR="0001745D" w:rsidRPr="00B61B6F" w:rsidRDefault="0001745D" w:rsidP="00AD1E1C">
      <w:pPr>
        <w:pStyle w:val="NoSpacing"/>
        <w:rPr>
          <w:sz w:val="20"/>
          <w:szCs w:val="20"/>
        </w:rPr>
      </w:pPr>
      <w:r w:rsidRPr="00B61B6F">
        <w:rPr>
          <w:sz w:val="20"/>
          <w:szCs w:val="20"/>
        </w:rPr>
        <w:t>Then read the discussion for Part II and write your essay.</w:t>
      </w:r>
    </w:p>
    <w:p w14:paraId="46942FF2" w14:textId="77777777" w:rsidR="00B41616" w:rsidRPr="00B61B6F" w:rsidRDefault="00B41616" w:rsidP="00B41616">
      <w:pPr>
        <w:pStyle w:val="NoSpacing"/>
        <w:rPr>
          <w:sz w:val="20"/>
          <w:szCs w:val="20"/>
        </w:rPr>
      </w:pPr>
    </w:p>
    <w:p w14:paraId="3E002AC2" w14:textId="77777777" w:rsidR="0001745D" w:rsidRPr="00B61B6F" w:rsidRDefault="0001745D" w:rsidP="0001745D">
      <w:pPr>
        <w:autoSpaceDE w:val="0"/>
        <w:autoSpaceDN w:val="0"/>
        <w:adjustRightInd w:val="0"/>
        <w:spacing w:after="0" w:line="240" w:lineRule="auto"/>
        <w:rPr>
          <w:rFonts w:asciiTheme="majorHAnsi" w:hAnsiTheme="majorHAnsi" w:cs="Arial Black"/>
          <w:b/>
          <w:bCs/>
          <w:sz w:val="20"/>
          <w:szCs w:val="20"/>
        </w:rPr>
      </w:pPr>
      <w:r w:rsidRPr="00B61B6F">
        <w:rPr>
          <w:rFonts w:asciiTheme="majorHAnsi" w:hAnsiTheme="majorHAnsi" w:cs="Arial Black"/>
          <w:b/>
          <w:bCs/>
          <w:sz w:val="20"/>
          <w:szCs w:val="20"/>
        </w:rPr>
        <w:t>Document 1:</w:t>
      </w:r>
    </w:p>
    <w:p w14:paraId="27753822" w14:textId="77777777" w:rsidR="0001745D" w:rsidRPr="00B61B6F" w:rsidRDefault="0001745D" w:rsidP="0001745D">
      <w:pPr>
        <w:autoSpaceDE w:val="0"/>
        <w:autoSpaceDN w:val="0"/>
        <w:adjustRightInd w:val="0"/>
        <w:spacing w:after="0" w:line="240" w:lineRule="auto"/>
        <w:rPr>
          <w:rFonts w:asciiTheme="majorHAnsi" w:hAnsiTheme="majorHAnsi" w:cs="Arial"/>
          <w:b/>
          <w:bCs/>
          <w:sz w:val="20"/>
          <w:szCs w:val="20"/>
        </w:rPr>
      </w:pPr>
      <w:r w:rsidRPr="00B61B6F">
        <w:rPr>
          <w:rFonts w:asciiTheme="majorHAnsi" w:hAnsiTheme="majorHAnsi" w:cs="Arial"/>
          <w:b/>
          <w:bCs/>
          <w:sz w:val="20"/>
          <w:szCs w:val="20"/>
        </w:rPr>
        <w:t>"The decision was 7 to 2.</w:t>
      </w:r>
    </w:p>
    <w:p w14:paraId="56F73A28" w14:textId="77777777" w:rsidR="0001745D" w:rsidRPr="00B61B6F" w:rsidRDefault="0001745D" w:rsidP="0001745D">
      <w:pPr>
        <w:autoSpaceDE w:val="0"/>
        <w:autoSpaceDN w:val="0"/>
        <w:adjustRightInd w:val="0"/>
        <w:spacing w:after="0" w:line="240" w:lineRule="auto"/>
        <w:rPr>
          <w:rFonts w:asciiTheme="majorHAnsi" w:hAnsiTheme="majorHAnsi" w:cs="Arial"/>
          <w:b/>
          <w:bCs/>
          <w:sz w:val="20"/>
          <w:szCs w:val="20"/>
        </w:rPr>
      </w:pPr>
      <w:r w:rsidRPr="00B61B6F">
        <w:rPr>
          <w:rFonts w:asciiTheme="majorHAnsi" w:hAnsiTheme="majorHAnsi" w:cs="Arial"/>
          <w:b/>
          <w:bCs/>
          <w:sz w:val="20"/>
          <w:szCs w:val="20"/>
        </w:rPr>
        <w:t>Chief Justice Roger B. Taney delivered the opinion of the Court.</w:t>
      </w:r>
    </w:p>
    <w:p w14:paraId="657EE725" w14:textId="77777777" w:rsidR="0001745D" w:rsidRPr="00B61B6F" w:rsidRDefault="0001745D" w:rsidP="00C7618D">
      <w:pPr>
        <w:autoSpaceDE w:val="0"/>
        <w:autoSpaceDN w:val="0"/>
        <w:adjustRightInd w:val="0"/>
        <w:spacing w:after="0" w:line="240" w:lineRule="auto"/>
        <w:ind w:firstLine="720"/>
        <w:rPr>
          <w:rFonts w:asciiTheme="majorHAnsi" w:hAnsiTheme="majorHAnsi" w:cs="Arial"/>
          <w:sz w:val="20"/>
          <w:szCs w:val="20"/>
        </w:rPr>
      </w:pPr>
      <w:r w:rsidRPr="00B61B6F">
        <w:rPr>
          <w:rFonts w:asciiTheme="majorHAnsi" w:hAnsiTheme="majorHAnsi" w:cs="Arial"/>
          <w:sz w:val="20"/>
          <w:szCs w:val="20"/>
        </w:rPr>
        <w:t>. . . Can a negro, whose ancestors were imported into this country, and sold as slaves, become a</w:t>
      </w:r>
      <w:r w:rsidR="006F2FB2" w:rsidRPr="00B61B6F">
        <w:rPr>
          <w:rFonts w:asciiTheme="majorHAnsi" w:hAnsiTheme="majorHAnsi" w:cs="Arial"/>
          <w:sz w:val="20"/>
          <w:szCs w:val="20"/>
        </w:rPr>
        <w:t xml:space="preserve"> </w:t>
      </w:r>
      <w:r w:rsidRPr="00B61B6F">
        <w:rPr>
          <w:rFonts w:asciiTheme="majorHAnsi" w:hAnsiTheme="majorHAnsi" w:cs="Arial"/>
          <w:sz w:val="20"/>
          <w:szCs w:val="20"/>
        </w:rPr>
        <w:t>member of the political community formed and brought into existence by the Constitution of the United</w:t>
      </w:r>
    </w:p>
    <w:p w14:paraId="507675BE" w14:textId="77777777" w:rsidR="0001745D" w:rsidRPr="00B61B6F" w:rsidRDefault="0001745D" w:rsidP="0001745D">
      <w:pPr>
        <w:autoSpaceDE w:val="0"/>
        <w:autoSpaceDN w:val="0"/>
        <w:adjustRightInd w:val="0"/>
        <w:spacing w:after="0" w:line="240" w:lineRule="auto"/>
        <w:rPr>
          <w:rFonts w:asciiTheme="majorHAnsi" w:hAnsiTheme="majorHAnsi" w:cs="Arial"/>
          <w:sz w:val="20"/>
          <w:szCs w:val="20"/>
        </w:rPr>
      </w:pPr>
      <w:r w:rsidRPr="00B61B6F">
        <w:rPr>
          <w:rFonts w:asciiTheme="majorHAnsi" w:hAnsiTheme="majorHAnsi" w:cs="Arial"/>
          <w:sz w:val="20"/>
          <w:szCs w:val="20"/>
        </w:rPr>
        <w:t>States, and as such become entitled to all the rights, and privileges, and immunities, guarantied</w:t>
      </w:r>
      <w:r w:rsidR="001C3C9C" w:rsidRPr="00B61B6F">
        <w:rPr>
          <w:rFonts w:asciiTheme="majorHAnsi" w:hAnsiTheme="majorHAnsi" w:cs="Arial"/>
          <w:sz w:val="20"/>
          <w:szCs w:val="20"/>
        </w:rPr>
        <w:t xml:space="preserve"> (guaranteed)</w:t>
      </w:r>
      <w:r w:rsidRPr="00B61B6F">
        <w:rPr>
          <w:rFonts w:asciiTheme="majorHAnsi" w:hAnsiTheme="majorHAnsi" w:cs="Arial"/>
          <w:sz w:val="20"/>
          <w:szCs w:val="20"/>
        </w:rPr>
        <w:t xml:space="preserve"> by</w:t>
      </w:r>
      <w:r w:rsidR="006F2FB2" w:rsidRPr="00B61B6F">
        <w:rPr>
          <w:rFonts w:asciiTheme="majorHAnsi" w:hAnsiTheme="majorHAnsi" w:cs="Arial"/>
          <w:sz w:val="20"/>
          <w:szCs w:val="20"/>
        </w:rPr>
        <w:t xml:space="preserve"> </w:t>
      </w:r>
      <w:r w:rsidRPr="00B61B6F">
        <w:rPr>
          <w:rFonts w:asciiTheme="majorHAnsi" w:hAnsiTheme="majorHAnsi" w:cs="Arial"/>
          <w:sz w:val="20"/>
          <w:szCs w:val="20"/>
        </w:rPr>
        <w:t>that instrument to the citizen? One of which rights is the privilege of suing in a court of the United</w:t>
      </w:r>
      <w:r w:rsidR="006F2FB2" w:rsidRPr="00B61B6F">
        <w:rPr>
          <w:rFonts w:asciiTheme="majorHAnsi" w:hAnsiTheme="majorHAnsi" w:cs="Arial"/>
          <w:sz w:val="20"/>
          <w:szCs w:val="20"/>
        </w:rPr>
        <w:t xml:space="preserve"> </w:t>
      </w:r>
      <w:r w:rsidRPr="00B61B6F">
        <w:rPr>
          <w:rFonts w:asciiTheme="majorHAnsi" w:hAnsiTheme="majorHAnsi" w:cs="Arial"/>
          <w:sz w:val="20"/>
          <w:szCs w:val="20"/>
        </w:rPr>
        <w:t>States in the cases specified in the Constitution.</w:t>
      </w:r>
    </w:p>
    <w:p w14:paraId="6B8FEB2A" w14:textId="77777777" w:rsidR="0001745D" w:rsidRPr="00B61B6F" w:rsidRDefault="0001745D" w:rsidP="00C7618D">
      <w:pPr>
        <w:autoSpaceDE w:val="0"/>
        <w:autoSpaceDN w:val="0"/>
        <w:adjustRightInd w:val="0"/>
        <w:spacing w:after="0" w:line="240" w:lineRule="auto"/>
        <w:ind w:firstLine="720"/>
        <w:rPr>
          <w:rFonts w:asciiTheme="majorHAnsi" w:hAnsiTheme="majorHAnsi" w:cs="Arial"/>
          <w:sz w:val="20"/>
          <w:szCs w:val="20"/>
        </w:rPr>
      </w:pPr>
      <w:r w:rsidRPr="00B61B6F">
        <w:rPr>
          <w:rFonts w:asciiTheme="majorHAnsi" w:hAnsiTheme="majorHAnsi" w:cs="Arial"/>
          <w:sz w:val="20"/>
          <w:szCs w:val="20"/>
        </w:rPr>
        <w:t>We think they [people of African ancestry] are not [citizens], and that they are not included, and were</w:t>
      </w:r>
      <w:r w:rsidR="006F2FB2" w:rsidRPr="00B61B6F">
        <w:rPr>
          <w:rFonts w:asciiTheme="majorHAnsi" w:hAnsiTheme="majorHAnsi" w:cs="Arial"/>
          <w:sz w:val="20"/>
          <w:szCs w:val="20"/>
        </w:rPr>
        <w:t xml:space="preserve"> </w:t>
      </w:r>
      <w:r w:rsidRPr="00B61B6F">
        <w:rPr>
          <w:rFonts w:asciiTheme="majorHAnsi" w:hAnsiTheme="majorHAnsi" w:cs="Arial"/>
          <w:sz w:val="20"/>
          <w:szCs w:val="20"/>
        </w:rPr>
        <w:t>not intended to be included, under the word "citizens" in the Constitution, and can therefore claim none</w:t>
      </w:r>
      <w:r w:rsidR="006F2FB2" w:rsidRPr="00B61B6F">
        <w:rPr>
          <w:rFonts w:asciiTheme="majorHAnsi" w:hAnsiTheme="majorHAnsi" w:cs="Arial"/>
          <w:sz w:val="20"/>
          <w:szCs w:val="20"/>
        </w:rPr>
        <w:t xml:space="preserve"> </w:t>
      </w:r>
      <w:r w:rsidRPr="00B61B6F">
        <w:rPr>
          <w:rFonts w:asciiTheme="majorHAnsi" w:hAnsiTheme="majorHAnsi" w:cs="Arial"/>
          <w:sz w:val="20"/>
          <w:szCs w:val="20"/>
        </w:rPr>
        <w:t>of the rights and privileges which that instrument provides for and secures to citizens of the United</w:t>
      </w:r>
      <w:r w:rsidR="006F2FB2" w:rsidRPr="00B61B6F">
        <w:rPr>
          <w:rFonts w:asciiTheme="majorHAnsi" w:hAnsiTheme="majorHAnsi" w:cs="Arial"/>
          <w:sz w:val="20"/>
          <w:szCs w:val="20"/>
        </w:rPr>
        <w:t xml:space="preserve"> </w:t>
      </w:r>
      <w:r w:rsidRPr="00B61B6F">
        <w:rPr>
          <w:rFonts w:asciiTheme="majorHAnsi" w:hAnsiTheme="majorHAnsi" w:cs="Arial"/>
          <w:sz w:val="20"/>
          <w:szCs w:val="20"/>
        </w:rPr>
        <w:t>States.</w:t>
      </w:r>
    </w:p>
    <w:p w14:paraId="0B3D8EBD" w14:textId="77777777" w:rsidR="006F2FB2" w:rsidRPr="00B61B6F" w:rsidRDefault="006F2FB2" w:rsidP="0001745D">
      <w:pPr>
        <w:autoSpaceDE w:val="0"/>
        <w:autoSpaceDN w:val="0"/>
        <w:adjustRightInd w:val="0"/>
        <w:spacing w:after="0" w:line="240" w:lineRule="auto"/>
        <w:rPr>
          <w:rFonts w:asciiTheme="majorHAnsi" w:hAnsiTheme="majorHAnsi" w:cs="Times New Roman"/>
          <w:b/>
          <w:bCs/>
          <w:sz w:val="20"/>
          <w:szCs w:val="20"/>
        </w:rPr>
      </w:pPr>
    </w:p>
    <w:p w14:paraId="5399B277" w14:textId="77777777" w:rsidR="0001745D" w:rsidRPr="00B61B6F" w:rsidRDefault="0001745D" w:rsidP="0001745D">
      <w:pPr>
        <w:autoSpaceDE w:val="0"/>
        <w:autoSpaceDN w:val="0"/>
        <w:adjustRightInd w:val="0"/>
        <w:spacing w:after="0" w:line="240" w:lineRule="auto"/>
        <w:rPr>
          <w:rFonts w:asciiTheme="majorHAnsi" w:hAnsiTheme="majorHAnsi" w:cs="Times New Roman"/>
          <w:b/>
          <w:bCs/>
          <w:sz w:val="20"/>
          <w:szCs w:val="20"/>
        </w:rPr>
      </w:pPr>
      <w:r w:rsidRPr="00B61B6F">
        <w:rPr>
          <w:rFonts w:asciiTheme="majorHAnsi" w:hAnsiTheme="majorHAnsi" w:cs="Times New Roman"/>
          <w:b/>
          <w:bCs/>
          <w:sz w:val="20"/>
          <w:szCs w:val="20"/>
        </w:rPr>
        <w:t>Question:</w:t>
      </w:r>
    </w:p>
    <w:p w14:paraId="4A6055D9" w14:textId="77777777" w:rsidR="0001745D" w:rsidRPr="00B61B6F" w:rsidRDefault="0001745D" w:rsidP="00AD76DB">
      <w:pPr>
        <w:autoSpaceDE w:val="0"/>
        <w:autoSpaceDN w:val="0"/>
        <w:adjustRightInd w:val="0"/>
        <w:spacing w:after="0" w:line="360" w:lineRule="auto"/>
        <w:rPr>
          <w:rFonts w:asciiTheme="majorHAnsi" w:hAnsiTheme="majorHAnsi" w:cs="Times New Roman"/>
          <w:sz w:val="20"/>
          <w:szCs w:val="20"/>
        </w:rPr>
      </w:pPr>
      <w:r w:rsidRPr="00B61B6F">
        <w:rPr>
          <w:rFonts w:asciiTheme="majorHAnsi" w:hAnsiTheme="majorHAnsi" w:cs="Times New Roman"/>
          <w:sz w:val="20"/>
          <w:szCs w:val="20"/>
        </w:rPr>
        <w:t>1. According to the reading above, why does Supreme Court Chief Justice Taney believe that</w:t>
      </w:r>
      <w:r w:rsidR="00C7618D" w:rsidRPr="00B61B6F">
        <w:rPr>
          <w:rFonts w:asciiTheme="majorHAnsi" w:hAnsiTheme="majorHAnsi" w:cs="Times New Roman"/>
          <w:sz w:val="20"/>
          <w:szCs w:val="20"/>
        </w:rPr>
        <w:t xml:space="preserve"> </w:t>
      </w:r>
      <w:r w:rsidRPr="00B61B6F">
        <w:rPr>
          <w:rFonts w:asciiTheme="majorHAnsi" w:hAnsiTheme="majorHAnsi" w:cs="Times New Roman"/>
          <w:sz w:val="20"/>
          <w:szCs w:val="20"/>
        </w:rPr>
        <w:t xml:space="preserve">Dred Scott is not a </w:t>
      </w:r>
      <w:r w:rsidR="00F106BD" w:rsidRPr="00B61B6F">
        <w:rPr>
          <w:rFonts w:asciiTheme="majorHAnsi" w:hAnsiTheme="majorHAnsi" w:cs="Times New Roman"/>
          <w:sz w:val="20"/>
          <w:szCs w:val="20"/>
        </w:rPr>
        <w:t>c</w:t>
      </w:r>
      <w:r w:rsidRPr="00B61B6F">
        <w:rPr>
          <w:rFonts w:asciiTheme="majorHAnsi" w:hAnsiTheme="majorHAnsi" w:cs="Times New Roman"/>
          <w:sz w:val="20"/>
          <w:szCs w:val="20"/>
        </w:rPr>
        <w:t>itizen?</w:t>
      </w:r>
      <w:r w:rsidR="00F106BD" w:rsidRPr="00B61B6F">
        <w:rPr>
          <w:rFonts w:asciiTheme="majorHAnsi" w:hAnsiTheme="majorHAnsi" w:cs="Times New Roman"/>
          <w:sz w:val="20"/>
          <w:szCs w:val="20"/>
        </w:rPr>
        <w:t xml:space="preserve"> </w:t>
      </w:r>
      <w:r w:rsidRPr="00B61B6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w:t>
      </w:r>
      <w:r w:rsidR="00CA4B48">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w:t>
      </w:r>
      <w:r w:rsidRPr="00B61B6F">
        <w:rPr>
          <w:rFonts w:asciiTheme="majorHAnsi" w:hAnsiTheme="majorHAnsi" w:cs="Times New Roman"/>
          <w:sz w:val="20"/>
          <w:szCs w:val="20"/>
        </w:rPr>
        <w:t>_______</w:t>
      </w:r>
    </w:p>
    <w:p w14:paraId="6CCA3EC5" w14:textId="77777777" w:rsidR="006F2FB2" w:rsidRPr="00B61B6F" w:rsidRDefault="006F2FB2">
      <w:pPr>
        <w:rPr>
          <w:rFonts w:asciiTheme="majorHAnsi" w:hAnsiTheme="majorHAnsi" w:cs="Times New Roman"/>
          <w:sz w:val="20"/>
          <w:szCs w:val="20"/>
        </w:rPr>
      </w:pPr>
    </w:p>
    <w:p w14:paraId="25D6FCB6" w14:textId="77777777" w:rsidR="00AA36F0" w:rsidRPr="00B61B6F" w:rsidRDefault="00AA36F0" w:rsidP="00AA36F0">
      <w:pPr>
        <w:autoSpaceDE w:val="0"/>
        <w:autoSpaceDN w:val="0"/>
        <w:adjustRightInd w:val="0"/>
        <w:spacing w:after="0" w:line="240" w:lineRule="auto"/>
        <w:rPr>
          <w:rFonts w:asciiTheme="majorHAnsi" w:hAnsiTheme="majorHAnsi" w:cs="Times New Roman"/>
          <w:sz w:val="20"/>
          <w:szCs w:val="20"/>
        </w:rPr>
      </w:pPr>
      <w:r w:rsidRPr="00B61B6F">
        <w:rPr>
          <w:rFonts w:asciiTheme="majorHAnsi" w:hAnsiTheme="majorHAnsi" w:cs="Arial Black"/>
          <w:b/>
          <w:bCs/>
          <w:sz w:val="20"/>
          <w:szCs w:val="20"/>
        </w:rPr>
        <w:t>Document 2</w:t>
      </w:r>
      <w:r w:rsidRPr="00B61B6F">
        <w:rPr>
          <w:rFonts w:asciiTheme="majorHAnsi" w:hAnsiTheme="majorHAnsi" w:cs="Times New Roman"/>
          <w:sz w:val="20"/>
          <w:szCs w:val="20"/>
        </w:rPr>
        <w:t>:</w:t>
      </w:r>
    </w:p>
    <w:p w14:paraId="43A99062" w14:textId="77777777" w:rsidR="006F2FB2" w:rsidRPr="00B61B6F" w:rsidRDefault="006F2FB2" w:rsidP="006F2FB2">
      <w:pPr>
        <w:autoSpaceDE w:val="0"/>
        <w:autoSpaceDN w:val="0"/>
        <w:adjustRightInd w:val="0"/>
        <w:spacing w:after="0" w:line="240" w:lineRule="auto"/>
        <w:rPr>
          <w:rFonts w:asciiTheme="majorHAnsi" w:hAnsiTheme="majorHAnsi" w:cs="Arial"/>
          <w:sz w:val="20"/>
          <w:szCs w:val="20"/>
        </w:rPr>
      </w:pPr>
      <w:r w:rsidRPr="00B61B6F">
        <w:rPr>
          <w:rFonts w:asciiTheme="majorHAnsi" w:hAnsiTheme="majorHAnsi" w:cs="Arial"/>
          <w:sz w:val="20"/>
          <w:szCs w:val="20"/>
        </w:rPr>
        <w:t>. . . [T]he legislation and histories of the times, and the language used in the Declaration of</w:t>
      </w:r>
      <w:r w:rsidR="0017003C" w:rsidRPr="00B61B6F">
        <w:rPr>
          <w:rFonts w:asciiTheme="majorHAnsi" w:hAnsiTheme="majorHAnsi" w:cs="Arial"/>
          <w:sz w:val="20"/>
          <w:szCs w:val="20"/>
        </w:rPr>
        <w:t xml:space="preserve"> </w:t>
      </w:r>
      <w:r w:rsidRPr="00B61B6F">
        <w:rPr>
          <w:rFonts w:asciiTheme="majorHAnsi" w:hAnsiTheme="majorHAnsi" w:cs="Arial"/>
          <w:sz w:val="20"/>
          <w:szCs w:val="20"/>
        </w:rPr>
        <w:t>Independence, show, that neither the class of persons who had been imported as slaves, nor their</w:t>
      </w:r>
      <w:r w:rsidR="0017003C" w:rsidRPr="00B61B6F">
        <w:rPr>
          <w:rFonts w:asciiTheme="majorHAnsi" w:hAnsiTheme="majorHAnsi" w:cs="Arial"/>
          <w:sz w:val="20"/>
          <w:szCs w:val="20"/>
        </w:rPr>
        <w:t xml:space="preserve"> </w:t>
      </w:r>
      <w:r w:rsidRPr="00B61B6F">
        <w:rPr>
          <w:rFonts w:asciiTheme="majorHAnsi" w:hAnsiTheme="majorHAnsi" w:cs="Arial"/>
          <w:sz w:val="20"/>
          <w:szCs w:val="20"/>
        </w:rPr>
        <w:t>descendants, whether they had become free or not, were then acknowledged as a part of the people,</w:t>
      </w:r>
      <w:r w:rsidR="007F5C0B" w:rsidRPr="00B61B6F">
        <w:rPr>
          <w:rFonts w:asciiTheme="majorHAnsi" w:hAnsiTheme="majorHAnsi" w:cs="Arial"/>
          <w:sz w:val="20"/>
          <w:szCs w:val="20"/>
        </w:rPr>
        <w:t xml:space="preserve"> </w:t>
      </w:r>
      <w:r w:rsidRPr="00B61B6F">
        <w:rPr>
          <w:rFonts w:asciiTheme="majorHAnsi" w:hAnsiTheme="majorHAnsi" w:cs="Arial"/>
          <w:sz w:val="20"/>
          <w:szCs w:val="20"/>
        </w:rPr>
        <w:t>nor intended to be included in the general words used in that memorable instrument.</w:t>
      </w:r>
      <w:r w:rsidR="0017003C" w:rsidRPr="00B61B6F">
        <w:rPr>
          <w:rFonts w:asciiTheme="majorHAnsi" w:hAnsiTheme="majorHAnsi" w:cs="Arial"/>
          <w:sz w:val="20"/>
          <w:szCs w:val="20"/>
        </w:rPr>
        <w:t xml:space="preserve"> </w:t>
      </w:r>
      <w:r w:rsidRPr="00B61B6F">
        <w:rPr>
          <w:rFonts w:asciiTheme="majorHAnsi" w:hAnsiTheme="majorHAnsi" w:cs="Arial"/>
          <w:sz w:val="20"/>
          <w:szCs w:val="20"/>
        </w:rPr>
        <w:t>For if they were so received, and entitled to the privileges and immunities of citizens, it would exempt</w:t>
      </w:r>
      <w:r w:rsidR="0017003C" w:rsidRPr="00B61B6F">
        <w:rPr>
          <w:rFonts w:asciiTheme="majorHAnsi" w:hAnsiTheme="majorHAnsi" w:cs="Arial"/>
          <w:sz w:val="20"/>
          <w:szCs w:val="20"/>
        </w:rPr>
        <w:t xml:space="preserve"> </w:t>
      </w:r>
      <w:r w:rsidRPr="00B61B6F">
        <w:rPr>
          <w:rFonts w:asciiTheme="majorHAnsi" w:hAnsiTheme="majorHAnsi" w:cs="Arial"/>
          <w:sz w:val="20"/>
          <w:szCs w:val="20"/>
        </w:rPr>
        <w:t>them from the operation of the special laws and from the police regulations which they considered to</w:t>
      </w:r>
      <w:r w:rsidR="0017003C" w:rsidRPr="00B61B6F">
        <w:rPr>
          <w:rFonts w:asciiTheme="majorHAnsi" w:hAnsiTheme="majorHAnsi" w:cs="Arial"/>
          <w:sz w:val="20"/>
          <w:szCs w:val="20"/>
        </w:rPr>
        <w:t xml:space="preserve"> </w:t>
      </w:r>
      <w:r w:rsidRPr="00B61B6F">
        <w:rPr>
          <w:rFonts w:asciiTheme="majorHAnsi" w:hAnsiTheme="majorHAnsi" w:cs="Arial"/>
          <w:sz w:val="20"/>
          <w:szCs w:val="20"/>
        </w:rPr>
        <w:t>be necessary for their own safety. It would give to persons of the negro race, who were recognized as</w:t>
      </w:r>
      <w:r w:rsidR="0017003C" w:rsidRPr="00B61B6F">
        <w:rPr>
          <w:rFonts w:asciiTheme="majorHAnsi" w:hAnsiTheme="majorHAnsi" w:cs="Arial"/>
          <w:sz w:val="20"/>
          <w:szCs w:val="20"/>
        </w:rPr>
        <w:t xml:space="preserve"> </w:t>
      </w:r>
      <w:r w:rsidRPr="00B61B6F">
        <w:rPr>
          <w:rFonts w:asciiTheme="majorHAnsi" w:hAnsiTheme="majorHAnsi" w:cs="Arial"/>
          <w:sz w:val="20"/>
          <w:szCs w:val="20"/>
        </w:rPr>
        <w:t>citizens in any one State of the Union, the right to enter every other State whenever they pleased...to</w:t>
      </w:r>
      <w:r w:rsidR="0017003C" w:rsidRPr="00B61B6F">
        <w:rPr>
          <w:rFonts w:asciiTheme="majorHAnsi" w:hAnsiTheme="majorHAnsi" w:cs="Arial"/>
          <w:sz w:val="20"/>
          <w:szCs w:val="20"/>
        </w:rPr>
        <w:t xml:space="preserve"> </w:t>
      </w:r>
      <w:r w:rsidRPr="00B61B6F">
        <w:rPr>
          <w:rFonts w:asciiTheme="majorHAnsi" w:hAnsiTheme="majorHAnsi" w:cs="Arial"/>
          <w:sz w:val="20"/>
          <w:szCs w:val="20"/>
        </w:rPr>
        <w:t>go where they pleased at every hour of the day or night without molestation, unless they committed</w:t>
      </w:r>
      <w:r w:rsidR="0017003C" w:rsidRPr="00B61B6F">
        <w:rPr>
          <w:rFonts w:asciiTheme="majorHAnsi" w:hAnsiTheme="majorHAnsi" w:cs="Arial"/>
          <w:sz w:val="20"/>
          <w:szCs w:val="20"/>
        </w:rPr>
        <w:t xml:space="preserve"> </w:t>
      </w:r>
      <w:r w:rsidRPr="00B61B6F">
        <w:rPr>
          <w:rFonts w:asciiTheme="majorHAnsi" w:hAnsiTheme="majorHAnsi" w:cs="Arial"/>
          <w:sz w:val="20"/>
          <w:szCs w:val="20"/>
        </w:rPr>
        <w:t>some violation of law for which a white man would be punished; and it would give them the full liberty</w:t>
      </w:r>
      <w:r w:rsidR="0017003C" w:rsidRPr="00B61B6F">
        <w:rPr>
          <w:rFonts w:asciiTheme="majorHAnsi" w:hAnsiTheme="majorHAnsi" w:cs="Arial"/>
          <w:sz w:val="20"/>
          <w:szCs w:val="20"/>
        </w:rPr>
        <w:t xml:space="preserve"> </w:t>
      </w:r>
      <w:r w:rsidRPr="00B61B6F">
        <w:rPr>
          <w:rFonts w:asciiTheme="majorHAnsi" w:hAnsiTheme="majorHAnsi" w:cs="Arial"/>
          <w:sz w:val="20"/>
          <w:szCs w:val="20"/>
        </w:rPr>
        <w:t>of speech in public and in private upon all subjects upon which its own citizens might speak; to hold</w:t>
      </w:r>
      <w:r w:rsidR="0017003C" w:rsidRPr="00B61B6F">
        <w:rPr>
          <w:rFonts w:asciiTheme="majorHAnsi" w:hAnsiTheme="majorHAnsi" w:cs="Arial"/>
          <w:sz w:val="20"/>
          <w:szCs w:val="20"/>
        </w:rPr>
        <w:t xml:space="preserve"> </w:t>
      </w:r>
      <w:r w:rsidRPr="00B61B6F">
        <w:rPr>
          <w:rFonts w:asciiTheme="majorHAnsi" w:hAnsiTheme="majorHAnsi" w:cs="Arial"/>
          <w:sz w:val="20"/>
          <w:szCs w:val="20"/>
        </w:rPr>
        <w:t>public meetings upon political affairs, and to keep and carry arms wherever they went. And all of this</w:t>
      </w:r>
      <w:r w:rsidR="0017003C" w:rsidRPr="00B61B6F">
        <w:rPr>
          <w:rFonts w:asciiTheme="majorHAnsi" w:hAnsiTheme="majorHAnsi" w:cs="Arial"/>
          <w:sz w:val="20"/>
          <w:szCs w:val="20"/>
        </w:rPr>
        <w:t xml:space="preserve"> </w:t>
      </w:r>
      <w:r w:rsidRPr="00B61B6F">
        <w:rPr>
          <w:rFonts w:asciiTheme="majorHAnsi" w:hAnsiTheme="majorHAnsi" w:cs="Arial"/>
          <w:sz w:val="20"/>
          <w:szCs w:val="20"/>
        </w:rPr>
        <w:t>would be done in the face of the subject race of the same color, both free and slaves, and inevitably</w:t>
      </w:r>
      <w:r w:rsidR="0017003C" w:rsidRPr="00B61B6F">
        <w:rPr>
          <w:rFonts w:asciiTheme="majorHAnsi" w:hAnsiTheme="majorHAnsi" w:cs="Arial"/>
          <w:sz w:val="20"/>
          <w:szCs w:val="20"/>
        </w:rPr>
        <w:t xml:space="preserve"> </w:t>
      </w:r>
      <w:r w:rsidRPr="00B61B6F">
        <w:rPr>
          <w:rFonts w:asciiTheme="majorHAnsi" w:hAnsiTheme="majorHAnsi" w:cs="Arial"/>
          <w:sz w:val="20"/>
          <w:szCs w:val="20"/>
        </w:rPr>
        <w:t xml:space="preserve">producing discontent and </w:t>
      </w:r>
      <w:r w:rsidR="0017003C" w:rsidRPr="00B61B6F">
        <w:rPr>
          <w:rFonts w:asciiTheme="majorHAnsi" w:hAnsiTheme="majorHAnsi" w:cs="Arial"/>
          <w:sz w:val="20"/>
          <w:szCs w:val="20"/>
        </w:rPr>
        <w:t xml:space="preserve"> i</w:t>
      </w:r>
      <w:r w:rsidRPr="00B61B6F">
        <w:rPr>
          <w:rFonts w:asciiTheme="majorHAnsi" w:hAnsiTheme="majorHAnsi" w:cs="Arial"/>
          <w:sz w:val="20"/>
          <w:szCs w:val="20"/>
        </w:rPr>
        <w:t>nsubordination among them, and endangering the peace and safety of the</w:t>
      </w:r>
      <w:r w:rsidR="0017003C" w:rsidRPr="00B61B6F">
        <w:rPr>
          <w:rFonts w:asciiTheme="majorHAnsi" w:hAnsiTheme="majorHAnsi" w:cs="Arial"/>
          <w:sz w:val="20"/>
          <w:szCs w:val="20"/>
        </w:rPr>
        <w:t xml:space="preserve"> </w:t>
      </w:r>
      <w:r w:rsidRPr="00B61B6F">
        <w:rPr>
          <w:rFonts w:asciiTheme="majorHAnsi" w:hAnsiTheme="majorHAnsi" w:cs="Arial"/>
          <w:sz w:val="20"/>
          <w:szCs w:val="20"/>
        </w:rPr>
        <w:t>State."</w:t>
      </w:r>
    </w:p>
    <w:p w14:paraId="5B14D744" w14:textId="77777777" w:rsidR="006F2FB2" w:rsidRPr="00B61B6F" w:rsidRDefault="006F2FB2" w:rsidP="0001745D">
      <w:pPr>
        <w:rPr>
          <w:rFonts w:asciiTheme="majorHAnsi" w:hAnsiTheme="majorHAnsi" w:cs="Times New Roman"/>
          <w:sz w:val="20"/>
          <w:szCs w:val="20"/>
        </w:rPr>
      </w:pPr>
    </w:p>
    <w:p w14:paraId="49933979" w14:textId="77777777" w:rsidR="00F106BD" w:rsidRPr="00B61B6F" w:rsidRDefault="00F106BD" w:rsidP="00F106BD">
      <w:pPr>
        <w:autoSpaceDE w:val="0"/>
        <w:autoSpaceDN w:val="0"/>
        <w:adjustRightInd w:val="0"/>
        <w:spacing w:after="0" w:line="240" w:lineRule="auto"/>
        <w:rPr>
          <w:rFonts w:asciiTheme="majorHAnsi" w:hAnsiTheme="majorHAnsi" w:cs="Times New Roman"/>
          <w:b/>
          <w:bCs/>
          <w:sz w:val="20"/>
          <w:szCs w:val="20"/>
        </w:rPr>
      </w:pPr>
      <w:r w:rsidRPr="00B61B6F">
        <w:rPr>
          <w:rFonts w:asciiTheme="majorHAnsi" w:hAnsiTheme="majorHAnsi" w:cs="Times New Roman"/>
          <w:b/>
          <w:bCs/>
          <w:sz w:val="20"/>
          <w:szCs w:val="20"/>
        </w:rPr>
        <w:t>Question:</w:t>
      </w:r>
    </w:p>
    <w:p w14:paraId="3010B4C5" w14:textId="77777777" w:rsidR="00F106BD" w:rsidRPr="00B61B6F" w:rsidRDefault="00F106BD" w:rsidP="00AD76DB">
      <w:pPr>
        <w:spacing w:line="360" w:lineRule="auto"/>
        <w:rPr>
          <w:rFonts w:asciiTheme="majorHAnsi" w:hAnsiTheme="majorHAnsi" w:cs="Times New Roman"/>
          <w:sz w:val="20"/>
          <w:szCs w:val="20"/>
        </w:rPr>
      </w:pPr>
      <w:r w:rsidRPr="00B61B6F">
        <w:rPr>
          <w:rFonts w:asciiTheme="majorHAnsi" w:hAnsiTheme="majorHAnsi" w:cs="Times New Roman"/>
          <w:sz w:val="20"/>
          <w:szCs w:val="20"/>
        </w:rPr>
        <w:t xml:space="preserve">2.  </w:t>
      </w:r>
      <w:r w:rsidR="0001745D" w:rsidRPr="00B61B6F">
        <w:rPr>
          <w:rFonts w:asciiTheme="majorHAnsi" w:hAnsiTheme="majorHAnsi" w:cs="Times New Roman"/>
          <w:sz w:val="20"/>
          <w:szCs w:val="20"/>
        </w:rPr>
        <w:t>Why did Taney consider it a problem for slaves to be citizens?</w:t>
      </w:r>
      <w:r w:rsidRPr="00B61B6F">
        <w:rPr>
          <w:rFonts w:asciiTheme="majorHAnsi" w:hAnsiTheme="majorHAnsi" w:cs="Times New Roman"/>
          <w:sz w:val="20"/>
          <w:szCs w:val="20"/>
        </w:rPr>
        <w:t xml:space="preserve"> </w:t>
      </w:r>
      <w:r w:rsidR="000C1D51" w:rsidRPr="00B61B6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w:t>
      </w:r>
      <w:r w:rsidR="000C1D51">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w:t>
      </w:r>
      <w:r w:rsidR="000C1D51" w:rsidRPr="00B61B6F">
        <w:rPr>
          <w:rFonts w:asciiTheme="majorHAnsi" w:hAnsiTheme="majorHAnsi" w:cs="Times New Roman"/>
          <w:sz w:val="20"/>
          <w:szCs w:val="20"/>
        </w:rPr>
        <w:t>_______</w:t>
      </w:r>
    </w:p>
    <w:p w14:paraId="0BF3ACEE" w14:textId="77777777" w:rsidR="0001745D" w:rsidRPr="00B61B6F" w:rsidRDefault="0001745D">
      <w:pPr>
        <w:rPr>
          <w:rFonts w:asciiTheme="majorHAnsi" w:hAnsiTheme="majorHAnsi" w:cs="Times New Roman"/>
          <w:sz w:val="20"/>
          <w:szCs w:val="20"/>
        </w:rPr>
      </w:pPr>
      <w:r w:rsidRPr="00B61B6F">
        <w:rPr>
          <w:rFonts w:asciiTheme="majorHAnsi" w:hAnsiTheme="majorHAnsi" w:cs="Times New Roman"/>
          <w:sz w:val="20"/>
          <w:szCs w:val="20"/>
        </w:rPr>
        <w:br w:type="page"/>
      </w:r>
    </w:p>
    <w:p w14:paraId="1E3DE541" w14:textId="77777777" w:rsidR="00A21BE6" w:rsidRPr="00B61B6F" w:rsidRDefault="00151901" w:rsidP="00A21BE6">
      <w:pPr>
        <w:autoSpaceDE w:val="0"/>
        <w:autoSpaceDN w:val="0"/>
        <w:adjustRightInd w:val="0"/>
        <w:spacing w:after="0" w:line="240" w:lineRule="auto"/>
        <w:rPr>
          <w:rFonts w:asciiTheme="majorHAnsi" w:hAnsiTheme="majorHAnsi" w:cs="Arial"/>
          <w:b/>
          <w:bCs/>
          <w:i/>
          <w:iCs/>
          <w:sz w:val="20"/>
          <w:szCs w:val="20"/>
        </w:rPr>
      </w:pPr>
      <w:r w:rsidRPr="00B61B6F">
        <w:rPr>
          <w:rFonts w:asciiTheme="majorHAnsi" w:hAnsiTheme="majorHAnsi" w:cs="Arial"/>
          <w:b/>
          <w:bCs/>
          <w:i/>
          <w:iCs/>
          <w:sz w:val="20"/>
          <w:szCs w:val="20"/>
        </w:rPr>
        <w:lastRenderedPageBreak/>
        <w:t>Document</w:t>
      </w:r>
      <w:r w:rsidR="00A21BE6" w:rsidRPr="00B61B6F">
        <w:rPr>
          <w:rFonts w:asciiTheme="majorHAnsi" w:hAnsiTheme="majorHAnsi" w:cs="Arial"/>
          <w:b/>
          <w:bCs/>
          <w:i/>
          <w:iCs/>
          <w:sz w:val="20"/>
          <w:szCs w:val="20"/>
        </w:rPr>
        <w:t xml:space="preserve"> 3: Court and Constitution</w:t>
      </w:r>
    </w:p>
    <w:p w14:paraId="4790AA55" w14:textId="77777777" w:rsidR="00A21BE6" w:rsidRPr="00B61B6F" w:rsidRDefault="00A21BE6" w:rsidP="00A21BE6">
      <w:pPr>
        <w:autoSpaceDE w:val="0"/>
        <w:autoSpaceDN w:val="0"/>
        <w:adjustRightInd w:val="0"/>
        <w:spacing w:after="0" w:line="240" w:lineRule="auto"/>
        <w:rPr>
          <w:rFonts w:asciiTheme="majorHAnsi" w:hAnsiTheme="majorHAnsi" w:cs="Arial"/>
          <w:b/>
          <w:bCs/>
          <w:sz w:val="20"/>
          <w:szCs w:val="20"/>
        </w:rPr>
      </w:pPr>
      <w:r w:rsidRPr="00B61B6F">
        <w:rPr>
          <w:rFonts w:asciiTheme="majorHAnsi" w:hAnsiTheme="majorHAnsi" w:cs="Arial"/>
          <w:b/>
          <w:bCs/>
          <w:sz w:val="20"/>
          <w:szCs w:val="20"/>
        </w:rPr>
        <w:t xml:space="preserve">Albany, New York, </w:t>
      </w:r>
      <w:r w:rsidRPr="00B61B6F">
        <w:rPr>
          <w:rFonts w:asciiTheme="majorHAnsi" w:hAnsiTheme="majorHAnsi" w:cs="Arial"/>
          <w:b/>
          <w:bCs/>
          <w:i/>
          <w:iCs/>
          <w:sz w:val="20"/>
          <w:szCs w:val="20"/>
        </w:rPr>
        <w:t xml:space="preserve">Evening Journal </w:t>
      </w:r>
      <w:r w:rsidRPr="00B61B6F">
        <w:rPr>
          <w:rFonts w:asciiTheme="majorHAnsi" w:hAnsiTheme="majorHAnsi" w:cs="Arial"/>
          <w:b/>
          <w:bCs/>
          <w:sz w:val="20"/>
          <w:szCs w:val="20"/>
        </w:rPr>
        <w:t>[Republican]</w:t>
      </w:r>
    </w:p>
    <w:p w14:paraId="13E34FCE" w14:textId="77777777" w:rsidR="0001745D" w:rsidRPr="00B61B6F" w:rsidRDefault="00A21BE6" w:rsidP="00A21BE6">
      <w:pPr>
        <w:rPr>
          <w:rFonts w:asciiTheme="majorHAnsi" w:hAnsiTheme="majorHAnsi" w:cs="Times New Roman"/>
          <w:b/>
          <w:bCs/>
          <w:sz w:val="20"/>
          <w:szCs w:val="20"/>
        </w:rPr>
      </w:pPr>
      <w:r w:rsidRPr="00B61B6F">
        <w:rPr>
          <w:rFonts w:asciiTheme="majorHAnsi" w:hAnsiTheme="majorHAnsi" w:cs="Times New Roman"/>
          <w:b/>
          <w:bCs/>
          <w:sz w:val="20"/>
          <w:szCs w:val="20"/>
        </w:rPr>
        <w:t>(10 March 1857)</w:t>
      </w:r>
    </w:p>
    <w:p w14:paraId="12794BE9" w14:textId="77777777" w:rsidR="00A21BE6" w:rsidRPr="00B61B6F" w:rsidRDefault="00A21BE6" w:rsidP="00182BAC">
      <w:pPr>
        <w:autoSpaceDE w:val="0"/>
        <w:autoSpaceDN w:val="0"/>
        <w:adjustRightInd w:val="0"/>
        <w:spacing w:after="0" w:line="240" w:lineRule="auto"/>
        <w:rPr>
          <w:rFonts w:asciiTheme="majorHAnsi" w:hAnsiTheme="majorHAnsi" w:cs="Times New Roman"/>
          <w:sz w:val="20"/>
          <w:szCs w:val="20"/>
        </w:rPr>
      </w:pPr>
      <w:r w:rsidRPr="00B61B6F">
        <w:rPr>
          <w:rFonts w:asciiTheme="majorHAnsi" w:hAnsiTheme="majorHAnsi" w:cs="Times New Roman"/>
          <w:sz w:val="20"/>
          <w:szCs w:val="20"/>
        </w:rPr>
        <w:t>"Judge Taney requests the American people to believe that the framers of the Constitution did</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not know their own minds. For the same Statesmen who drew up the Constitution, (which he</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says forbids Congress to prohibit Slavery in the Territories,) adopted the Ordinance of '87,</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which prohibited it in all the Territories we then had. The Ordinance was passed in July, 1787</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 the Constitution was framed in September of the same year. The same States and the same</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men ratified both. And one of the first acts of the first Congress under the Constitution was to</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reaffirm the Ordinance, and to again prohibit Slavery! Which are the best interpreters of the</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 xml:space="preserve">Constitution, the opinions of Mr. Chief Justice Taney, or the </w:t>
      </w:r>
      <w:r w:rsidRPr="00B61B6F">
        <w:rPr>
          <w:rFonts w:asciiTheme="majorHAnsi" w:hAnsiTheme="majorHAnsi" w:cs="Times New Roman"/>
          <w:i/>
          <w:iCs/>
          <w:sz w:val="20"/>
          <w:szCs w:val="20"/>
        </w:rPr>
        <w:t xml:space="preserve">ACTS </w:t>
      </w:r>
      <w:r w:rsidRPr="00B61B6F">
        <w:rPr>
          <w:rFonts w:asciiTheme="majorHAnsi" w:hAnsiTheme="majorHAnsi" w:cs="Times New Roman"/>
          <w:sz w:val="20"/>
          <w:szCs w:val="20"/>
        </w:rPr>
        <w:t>of Jefferson, Madison,</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Hamilton, Monroe, Adams, and Washington? They created the Constitution, and the</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Constitution created Chief Justice Taney -- the clay which now affects to despise the skill of</w:t>
      </w:r>
      <w:r w:rsidR="00182BAC" w:rsidRPr="00B61B6F">
        <w:rPr>
          <w:rFonts w:asciiTheme="majorHAnsi" w:hAnsiTheme="majorHAnsi" w:cs="Times New Roman"/>
          <w:sz w:val="20"/>
          <w:szCs w:val="20"/>
        </w:rPr>
        <w:t xml:space="preserve"> </w:t>
      </w:r>
      <w:r w:rsidRPr="00B61B6F">
        <w:rPr>
          <w:rFonts w:asciiTheme="majorHAnsi" w:hAnsiTheme="majorHAnsi" w:cs="Times New Roman"/>
          <w:sz w:val="20"/>
          <w:szCs w:val="20"/>
        </w:rPr>
        <w:t>the Potter."</w:t>
      </w:r>
    </w:p>
    <w:p w14:paraId="5261D45A" w14:textId="77777777" w:rsidR="00F07A6F" w:rsidRDefault="00F07A6F" w:rsidP="00F07A6F">
      <w:pPr>
        <w:pStyle w:val="NoSpacing"/>
        <w:rPr>
          <w:rFonts w:asciiTheme="majorHAnsi" w:hAnsiTheme="majorHAnsi"/>
          <w:sz w:val="20"/>
          <w:szCs w:val="20"/>
        </w:rPr>
      </w:pPr>
    </w:p>
    <w:p w14:paraId="0E1C6F11" w14:textId="77777777" w:rsidR="00727D27" w:rsidRPr="00B61B6F" w:rsidRDefault="00727D27" w:rsidP="00727D27">
      <w:pPr>
        <w:autoSpaceDE w:val="0"/>
        <w:autoSpaceDN w:val="0"/>
        <w:adjustRightInd w:val="0"/>
        <w:spacing w:after="0" w:line="240" w:lineRule="auto"/>
        <w:rPr>
          <w:rFonts w:asciiTheme="majorHAnsi" w:hAnsiTheme="majorHAnsi" w:cs="Times New Roman"/>
          <w:b/>
          <w:bCs/>
          <w:sz w:val="20"/>
          <w:szCs w:val="20"/>
        </w:rPr>
      </w:pPr>
      <w:r w:rsidRPr="00B61B6F">
        <w:rPr>
          <w:rFonts w:asciiTheme="majorHAnsi" w:hAnsiTheme="majorHAnsi" w:cs="Times New Roman"/>
          <w:b/>
          <w:bCs/>
          <w:sz w:val="20"/>
          <w:szCs w:val="20"/>
        </w:rPr>
        <w:t>Question:</w:t>
      </w:r>
    </w:p>
    <w:p w14:paraId="73DDA801" w14:textId="77777777" w:rsidR="00151901" w:rsidRPr="00B61B6F" w:rsidRDefault="00E00706" w:rsidP="00AD76DB">
      <w:pPr>
        <w:pStyle w:val="NoSpacing"/>
        <w:pBdr>
          <w:bottom w:val="single" w:sz="12" w:space="1" w:color="auto"/>
        </w:pBdr>
        <w:spacing w:line="360" w:lineRule="auto"/>
        <w:rPr>
          <w:rFonts w:asciiTheme="majorHAnsi" w:hAnsiTheme="majorHAnsi"/>
          <w:sz w:val="20"/>
          <w:szCs w:val="20"/>
        </w:rPr>
      </w:pPr>
      <w:r w:rsidRPr="00B61B6F">
        <w:rPr>
          <w:rFonts w:asciiTheme="majorHAnsi" w:hAnsiTheme="majorHAnsi"/>
          <w:sz w:val="20"/>
          <w:szCs w:val="20"/>
        </w:rPr>
        <w:t xml:space="preserve">3.  </w:t>
      </w:r>
      <w:r w:rsidR="00C62BC8" w:rsidRPr="00B61B6F">
        <w:rPr>
          <w:rFonts w:asciiTheme="majorHAnsi" w:hAnsiTheme="majorHAnsi"/>
          <w:sz w:val="20"/>
          <w:szCs w:val="20"/>
        </w:rPr>
        <w:t xml:space="preserve">Does this article agree with Judge Taney’s (and the Supreme Court’s) decision? </w:t>
      </w:r>
      <w:r w:rsidR="00630DBF" w:rsidRPr="00B61B6F">
        <w:rPr>
          <w:rFonts w:asciiTheme="majorHAnsi" w:hAnsiTheme="majorHAnsi"/>
          <w:sz w:val="20"/>
          <w:szCs w:val="20"/>
        </w:rPr>
        <w:t>What evidence does it give to support that opinion?</w:t>
      </w:r>
      <w:r w:rsidR="00461F7F" w:rsidRPr="00461F7F">
        <w:rPr>
          <w:rFonts w:asciiTheme="majorHAnsi" w:hAnsiTheme="majorHAnsi" w:cs="Times New Roman"/>
          <w:sz w:val="20"/>
          <w:szCs w:val="20"/>
        </w:rPr>
        <w:t xml:space="preserve"> </w:t>
      </w:r>
      <w:r w:rsidR="00461F7F" w:rsidRPr="00B61B6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w:t>
      </w:r>
      <w:r w:rsidR="00461F7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w:t>
      </w:r>
      <w:r w:rsidR="00461F7F" w:rsidRPr="00B61B6F">
        <w:rPr>
          <w:rFonts w:asciiTheme="majorHAnsi" w:hAnsiTheme="majorHAnsi" w:cs="Times New Roman"/>
          <w:sz w:val="20"/>
          <w:szCs w:val="20"/>
        </w:rPr>
        <w:t>_______</w:t>
      </w:r>
    </w:p>
    <w:p w14:paraId="19831D7C" w14:textId="77777777" w:rsidR="00245BA5" w:rsidRPr="00B61B6F" w:rsidRDefault="00151901" w:rsidP="00245BA5">
      <w:pPr>
        <w:autoSpaceDE w:val="0"/>
        <w:autoSpaceDN w:val="0"/>
        <w:adjustRightInd w:val="0"/>
        <w:spacing w:after="0" w:line="240" w:lineRule="auto"/>
        <w:rPr>
          <w:rFonts w:asciiTheme="majorHAnsi" w:hAnsiTheme="majorHAnsi" w:cs="Arial"/>
          <w:b/>
          <w:bCs/>
          <w:i/>
          <w:iCs/>
          <w:sz w:val="20"/>
          <w:szCs w:val="20"/>
        </w:rPr>
      </w:pPr>
      <w:r w:rsidRPr="00B61B6F">
        <w:rPr>
          <w:rFonts w:asciiTheme="majorHAnsi" w:hAnsiTheme="majorHAnsi" w:cs="Arial"/>
          <w:b/>
          <w:bCs/>
          <w:i/>
          <w:iCs/>
          <w:sz w:val="20"/>
          <w:szCs w:val="20"/>
        </w:rPr>
        <w:t xml:space="preserve">Document 4: </w:t>
      </w:r>
      <w:r w:rsidR="00245BA5" w:rsidRPr="00B61B6F">
        <w:rPr>
          <w:rFonts w:asciiTheme="majorHAnsi" w:hAnsiTheme="majorHAnsi" w:cs="Arial"/>
          <w:b/>
          <w:bCs/>
          <w:i/>
          <w:iCs/>
          <w:sz w:val="20"/>
          <w:szCs w:val="20"/>
        </w:rPr>
        <w:t>THE DRED SCOTT CASE.</w:t>
      </w:r>
    </w:p>
    <w:p w14:paraId="560EDFE8" w14:textId="77777777" w:rsidR="00245BA5" w:rsidRPr="00B61B6F" w:rsidRDefault="00245BA5" w:rsidP="00245BA5">
      <w:pPr>
        <w:autoSpaceDE w:val="0"/>
        <w:autoSpaceDN w:val="0"/>
        <w:adjustRightInd w:val="0"/>
        <w:spacing w:after="0" w:line="240" w:lineRule="auto"/>
        <w:rPr>
          <w:rFonts w:asciiTheme="majorHAnsi" w:hAnsiTheme="majorHAnsi" w:cs="Arial"/>
          <w:b/>
          <w:bCs/>
          <w:sz w:val="20"/>
          <w:szCs w:val="20"/>
        </w:rPr>
      </w:pPr>
      <w:r w:rsidRPr="00B61B6F">
        <w:rPr>
          <w:rFonts w:asciiTheme="majorHAnsi" w:hAnsiTheme="majorHAnsi" w:cs="Arial"/>
          <w:b/>
          <w:bCs/>
          <w:sz w:val="20"/>
          <w:szCs w:val="20"/>
        </w:rPr>
        <w:t xml:space="preserve">Richmond, Virginia, </w:t>
      </w:r>
      <w:r w:rsidRPr="00B61B6F">
        <w:rPr>
          <w:rFonts w:asciiTheme="majorHAnsi" w:hAnsiTheme="majorHAnsi" w:cs="Arial"/>
          <w:b/>
          <w:bCs/>
          <w:i/>
          <w:iCs/>
          <w:sz w:val="20"/>
          <w:szCs w:val="20"/>
        </w:rPr>
        <w:t xml:space="preserve">Enquirer </w:t>
      </w:r>
      <w:r w:rsidRPr="00B61B6F">
        <w:rPr>
          <w:rFonts w:asciiTheme="majorHAnsi" w:hAnsiTheme="majorHAnsi" w:cs="Arial"/>
          <w:b/>
          <w:bCs/>
          <w:sz w:val="20"/>
          <w:szCs w:val="20"/>
        </w:rPr>
        <w:t>[Democratic]</w:t>
      </w:r>
    </w:p>
    <w:p w14:paraId="13B0BA86" w14:textId="77777777" w:rsidR="00A21BE6" w:rsidRPr="00B61B6F" w:rsidRDefault="00245BA5" w:rsidP="00245BA5">
      <w:pPr>
        <w:rPr>
          <w:rFonts w:asciiTheme="majorHAnsi" w:hAnsiTheme="majorHAnsi" w:cs="Times New Roman"/>
          <w:b/>
          <w:bCs/>
          <w:sz w:val="20"/>
          <w:szCs w:val="20"/>
        </w:rPr>
      </w:pPr>
      <w:r w:rsidRPr="00B61B6F">
        <w:rPr>
          <w:rFonts w:asciiTheme="majorHAnsi" w:hAnsiTheme="majorHAnsi" w:cs="Times New Roman"/>
          <w:b/>
          <w:bCs/>
          <w:sz w:val="20"/>
          <w:szCs w:val="20"/>
        </w:rPr>
        <w:t>(10 March 1857)</w:t>
      </w:r>
    </w:p>
    <w:p w14:paraId="7DF06817" w14:textId="77777777" w:rsidR="004D567F" w:rsidRPr="00B61B6F" w:rsidRDefault="00245BA5" w:rsidP="00CB7002">
      <w:pPr>
        <w:autoSpaceDE w:val="0"/>
        <w:autoSpaceDN w:val="0"/>
        <w:adjustRightInd w:val="0"/>
        <w:spacing w:after="0" w:line="240" w:lineRule="auto"/>
        <w:rPr>
          <w:rFonts w:asciiTheme="majorHAnsi" w:hAnsiTheme="majorHAnsi" w:cs="Times New Roman"/>
          <w:sz w:val="20"/>
          <w:szCs w:val="20"/>
        </w:rPr>
      </w:pPr>
      <w:r w:rsidRPr="00B61B6F">
        <w:rPr>
          <w:rFonts w:asciiTheme="majorHAnsi" w:hAnsiTheme="majorHAnsi" w:cs="Times New Roman"/>
          <w:sz w:val="20"/>
          <w:szCs w:val="20"/>
        </w:rPr>
        <w:t xml:space="preserve">The </w:t>
      </w:r>
      <w:r w:rsidRPr="00B61B6F">
        <w:rPr>
          <w:rFonts w:asciiTheme="majorHAnsi" w:hAnsiTheme="majorHAnsi" w:cs="Times New Roman"/>
          <w:i/>
          <w:iCs/>
          <w:sz w:val="20"/>
          <w:szCs w:val="20"/>
        </w:rPr>
        <w:t xml:space="preserve">nation </w:t>
      </w:r>
      <w:r w:rsidRPr="00B61B6F">
        <w:rPr>
          <w:rFonts w:asciiTheme="majorHAnsi" w:hAnsiTheme="majorHAnsi" w:cs="Times New Roman"/>
          <w:sz w:val="20"/>
          <w:szCs w:val="20"/>
        </w:rPr>
        <w:t xml:space="preserve">has achieved a triumph, </w:t>
      </w:r>
      <w:r w:rsidRPr="00B61B6F">
        <w:rPr>
          <w:rFonts w:asciiTheme="majorHAnsi" w:hAnsiTheme="majorHAnsi" w:cs="Times New Roman"/>
          <w:i/>
          <w:iCs/>
          <w:sz w:val="20"/>
          <w:szCs w:val="20"/>
        </w:rPr>
        <w:t xml:space="preserve">sectionalism </w:t>
      </w:r>
      <w:r w:rsidRPr="00B61B6F">
        <w:rPr>
          <w:rFonts w:asciiTheme="majorHAnsi" w:hAnsiTheme="majorHAnsi" w:cs="Times New Roman"/>
          <w:sz w:val="20"/>
          <w:szCs w:val="20"/>
        </w:rPr>
        <w:t>has been rebuked, and abolitionism</w:t>
      </w:r>
      <w:r w:rsidR="00CB7002" w:rsidRPr="00B61B6F">
        <w:rPr>
          <w:rFonts w:asciiTheme="majorHAnsi" w:hAnsiTheme="majorHAnsi" w:cs="Times New Roman"/>
          <w:sz w:val="20"/>
          <w:szCs w:val="20"/>
        </w:rPr>
        <w:t xml:space="preserve"> </w:t>
      </w:r>
      <w:r w:rsidRPr="00B61B6F">
        <w:rPr>
          <w:rFonts w:asciiTheme="majorHAnsi" w:hAnsiTheme="majorHAnsi" w:cs="Times New Roman"/>
          <w:sz w:val="20"/>
          <w:szCs w:val="20"/>
        </w:rPr>
        <w:t>has been staggered and stunned. Another supporting pillar has been added to our institutions;</w:t>
      </w:r>
      <w:r w:rsidR="00CB7002" w:rsidRPr="00B61B6F">
        <w:rPr>
          <w:rFonts w:asciiTheme="majorHAnsi" w:hAnsiTheme="majorHAnsi" w:cs="Times New Roman"/>
          <w:sz w:val="20"/>
          <w:szCs w:val="20"/>
        </w:rPr>
        <w:t xml:space="preserve"> </w:t>
      </w:r>
      <w:r w:rsidRPr="00B61B6F">
        <w:rPr>
          <w:rFonts w:asciiTheme="majorHAnsi" w:hAnsiTheme="majorHAnsi" w:cs="Times New Roman"/>
          <w:sz w:val="20"/>
          <w:szCs w:val="20"/>
        </w:rPr>
        <w:t xml:space="preserve">the assailants of the South and enemies of the Union have been driven from their </w:t>
      </w:r>
      <w:r w:rsidRPr="00B61B6F">
        <w:rPr>
          <w:rFonts w:asciiTheme="majorHAnsi" w:hAnsiTheme="majorHAnsi" w:cs="Times New Roman"/>
          <w:i/>
          <w:iCs/>
          <w:sz w:val="20"/>
          <w:szCs w:val="20"/>
        </w:rPr>
        <w:t>point</w:t>
      </w:r>
      <w:r w:rsidR="00CB7002" w:rsidRPr="00B61B6F">
        <w:rPr>
          <w:rFonts w:asciiTheme="majorHAnsi" w:hAnsiTheme="majorHAnsi" w:cs="Times New Roman"/>
          <w:i/>
          <w:iCs/>
          <w:sz w:val="20"/>
          <w:szCs w:val="20"/>
        </w:rPr>
        <w:t xml:space="preserve"> </w:t>
      </w:r>
      <w:proofErr w:type="spellStart"/>
      <w:r w:rsidRPr="00B61B6F">
        <w:rPr>
          <w:rFonts w:asciiTheme="majorHAnsi" w:hAnsiTheme="majorHAnsi" w:cs="Times New Roman"/>
          <w:i/>
          <w:iCs/>
          <w:sz w:val="20"/>
          <w:szCs w:val="20"/>
        </w:rPr>
        <w:t>d'appui</w:t>
      </w:r>
      <w:proofErr w:type="spellEnd"/>
      <w:r w:rsidR="00EC11B9" w:rsidRPr="00B61B6F">
        <w:rPr>
          <w:rFonts w:asciiTheme="majorHAnsi" w:hAnsiTheme="majorHAnsi" w:cs="Times New Roman"/>
          <w:i/>
          <w:iCs/>
          <w:sz w:val="20"/>
          <w:szCs w:val="20"/>
        </w:rPr>
        <w:t xml:space="preserve"> (</w:t>
      </w:r>
      <w:r w:rsidR="00EC11B9" w:rsidRPr="00B61B6F">
        <w:rPr>
          <w:rFonts w:asciiTheme="majorHAnsi" w:hAnsiTheme="majorHAnsi" w:cs="Times New Roman"/>
          <w:iCs/>
          <w:sz w:val="20"/>
          <w:szCs w:val="20"/>
        </w:rPr>
        <w:t>foundation</w:t>
      </w:r>
      <w:r w:rsidR="00EC11B9" w:rsidRPr="00B61B6F">
        <w:rPr>
          <w:rFonts w:asciiTheme="majorHAnsi" w:hAnsiTheme="majorHAnsi" w:cs="Times New Roman"/>
          <w:i/>
          <w:iCs/>
          <w:sz w:val="20"/>
          <w:szCs w:val="20"/>
        </w:rPr>
        <w:t>)</w:t>
      </w:r>
      <w:r w:rsidRPr="00B61B6F">
        <w:rPr>
          <w:rFonts w:asciiTheme="majorHAnsi" w:hAnsiTheme="majorHAnsi" w:cs="Times New Roman"/>
          <w:i/>
          <w:iCs/>
          <w:sz w:val="20"/>
          <w:szCs w:val="20"/>
        </w:rPr>
        <w:t xml:space="preserve">; </w:t>
      </w:r>
      <w:r w:rsidRPr="00B61B6F">
        <w:rPr>
          <w:rFonts w:asciiTheme="majorHAnsi" w:hAnsiTheme="majorHAnsi" w:cs="Times New Roman"/>
          <w:sz w:val="20"/>
          <w:szCs w:val="20"/>
        </w:rPr>
        <w:t>a patriotic principle has been pronounced; a great, national, conservative, union</w:t>
      </w:r>
      <w:r w:rsidR="00CB7002" w:rsidRPr="00B61B6F">
        <w:rPr>
          <w:rFonts w:asciiTheme="majorHAnsi" w:hAnsiTheme="majorHAnsi" w:cs="Times New Roman"/>
          <w:sz w:val="20"/>
          <w:szCs w:val="20"/>
        </w:rPr>
        <w:t xml:space="preserve"> </w:t>
      </w:r>
      <w:r w:rsidRPr="00B61B6F">
        <w:rPr>
          <w:rFonts w:asciiTheme="majorHAnsi" w:hAnsiTheme="majorHAnsi" w:cs="Times New Roman"/>
          <w:sz w:val="20"/>
          <w:szCs w:val="20"/>
        </w:rPr>
        <w:t xml:space="preserve">saving sentiment has been proclaimed. </w:t>
      </w:r>
    </w:p>
    <w:p w14:paraId="0AD62A27" w14:textId="77777777" w:rsidR="004D567F" w:rsidRDefault="004D567F" w:rsidP="00F07A6F">
      <w:pPr>
        <w:pStyle w:val="NoSpacing"/>
        <w:rPr>
          <w:rFonts w:asciiTheme="majorHAnsi" w:hAnsiTheme="majorHAnsi"/>
          <w:sz w:val="20"/>
          <w:szCs w:val="20"/>
        </w:rPr>
      </w:pPr>
    </w:p>
    <w:p w14:paraId="551BCDF1" w14:textId="77777777" w:rsidR="00727D27" w:rsidRPr="00B61B6F" w:rsidRDefault="00727D27" w:rsidP="00727D27">
      <w:pPr>
        <w:autoSpaceDE w:val="0"/>
        <w:autoSpaceDN w:val="0"/>
        <w:adjustRightInd w:val="0"/>
        <w:spacing w:after="0" w:line="240" w:lineRule="auto"/>
        <w:rPr>
          <w:rFonts w:asciiTheme="majorHAnsi" w:hAnsiTheme="majorHAnsi" w:cs="Times New Roman"/>
          <w:b/>
          <w:bCs/>
          <w:sz w:val="20"/>
          <w:szCs w:val="20"/>
        </w:rPr>
      </w:pPr>
      <w:r w:rsidRPr="00B61B6F">
        <w:rPr>
          <w:rFonts w:asciiTheme="majorHAnsi" w:hAnsiTheme="majorHAnsi" w:cs="Times New Roman"/>
          <w:b/>
          <w:bCs/>
          <w:sz w:val="20"/>
          <w:szCs w:val="20"/>
        </w:rPr>
        <w:t>Question:</w:t>
      </w:r>
    </w:p>
    <w:p w14:paraId="26B88419" w14:textId="77777777" w:rsidR="00AD6AFB" w:rsidRPr="00B61B6F" w:rsidRDefault="00E00706" w:rsidP="00F07A6F">
      <w:pPr>
        <w:pStyle w:val="NoSpacing"/>
        <w:rPr>
          <w:rFonts w:asciiTheme="majorHAnsi" w:hAnsiTheme="majorHAnsi"/>
          <w:sz w:val="20"/>
          <w:szCs w:val="20"/>
        </w:rPr>
      </w:pPr>
      <w:r w:rsidRPr="00B61B6F">
        <w:rPr>
          <w:rFonts w:asciiTheme="majorHAnsi" w:hAnsiTheme="majorHAnsi"/>
          <w:sz w:val="20"/>
          <w:szCs w:val="20"/>
        </w:rPr>
        <w:t xml:space="preserve">4.  </w:t>
      </w:r>
      <w:r w:rsidR="00AD6AFB" w:rsidRPr="00B61B6F">
        <w:rPr>
          <w:rFonts w:asciiTheme="majorHAnsi" w:hAnsiTheme="majorHAnsi"/>
          <w:sz w:val="20"/>
          <w:szCs w:val="20"/>
        </w:rPr>
        <w:t>Does this article agree with Judge Taney’s (and the Supreme Court’s) decision? What evidence does it give to support that opinion?</w:t>
      </w:r>
    </w:p>
    <w:p w14:paraId="0FB07BFE" w14:textId="77777777" w:rsidR="00AD6AFB" w:rsidRPr="00B61B6F" w:rsidRDefault="000C1D51" w:rsidP="00AD76DB">
      <w:pPr>
        <w:spacing w:line="360" w:lineRule="auto"/>
        <w:rPr>
          <w:rFonts w:asciiTheme="majorHAnsi" w:hAnsiTheme="majorHAnsi" w:cs="Times New Roman"/>
          <w:sz w:val="20"/>
          <w:szCs w:val="20"/>
        </w:rPr>
      </w:pPr>
      <w:r w:rsidRPr="00B61B6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w:t>
      </w:r>
      <w:r>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w:t>
      </w:r>
      <w:r w:rsidRPr="00B61B6F">
        <w:rPr>
          <w:rFonts w:asciiTheme="majorHAnsi" w:hAnsiTheme="majorHAnsi" w:cs="Times New Roman"/>
          <w:sz w:val="20"/>
          <w:szCs w:val="20"/>
        </w:rPr>
        <w:t>_______</w:t>
      </w:r>
    </w:p>
    <w:p w14:paraId="009168A3" w14:textId="77777777" w:rsidR="00504E0D" w:rsidRPr="00727D27" w:rsidRDefault="00505C0A" w:rsidP="00504E0D">
      <w:pPr>
        <w:autoSpaceDE w:val="0"/>
        <w:autoSpaceDN w:val="0"/>
        <w:adjustRightInd w:val="0"/>
        <w:spacing w:after="0" w:line="240" w:lineRule="auto"/>
        <w:rPr>
          <w:rFonts w:asciiTheme="majorHAnsi" w:hAnsiTheme="majorHAnsi" w:cs="Arial"/>
          <w:b/>
          <w:sz w:val="20"/>
          <w:szCs w:val="20"/>
        </w:rPr>
      </w:pPr>
      <w:r w:rsidRPr="00727D27">
        <w:rPr>
          <w:rFonts w:asciiTheme="majorHAnsi" w:hAnsiTheme="majorHAnsi" w:cs="Arial"/>
          <w:b/>
          <w:sz w:val="20"/>
          <w:szCs w:val="20"/>
        </w:rPr>
        <w:t xml:space="preserve">Synthesis </w:t>
      </w:r>
      <w:r w:rsidR="00504E0D" w:rsidRPr="00727D27">
        <w:rPr>
          <w:rFonts w:asciiTheme="majorHAnsi" w:hAnsiTheme="majorHAnsi" w:cs="Arial"/>
          <w:b/>
          <w:sz w:val="20"/>
          <w:szCs w:val="20"/>
        </w:rPr>
        <w:t>Question:</w:t>
      </w:r>
    </w:p>
    <w:p w14:paraId="6567F2E1" w14:textId="77777777" w:rsidR="00504E0D" w:rsidRPr="00B61B6F" w:rsidRDefault="00BA0991" w:rsidP="00504E0D">
      <w:pPr>
        <w:autoSpaceDE w:val="0"/>
        <w:autoSpaceDN w:val="0"/>
        <w:adjustRightInd w:val="0"/>
        <w:spacing w:after="0" w:line="240" w:lineRule="auto"/>
        <w:rPr>
          <w:rFonts w:asciiTheme="majorHAnsi" w:hAnsiTheme="majorHAnsi" w:cs="Arial"/>
          <w:sz w:val="20"/>
          <w:szCs w:val="20"/>
        </w:rPr>
      </w:pPr>
      <w:r w:rsidRPr="00B61B6F">
        <w:rPr>
          <w:rFonts w:asciiTheme="majorHAnsi" w:hAnsiTheme="majorHAnsi" w:cs="Arial"/>
          <w:sz w:val="20"/>
          <w:szCs w:val="20"/>
        </w:rPr>
        <w:t>5</w:t>
      </w:r>
      <w:r w:rsidR="00504E0D" w:rsidRPr="00B61B6F">
        <w:rPr>
          <w:rFonts w:asciiTheme="majorHAnsi" w:hAnsiTheme="majorHAnsi" w:cs="Arial"/>
          <w:sz w:val="20"/>
          <w:szCs w:val="20"/>
        </w:rPr>
        <w:t xml:space="preserve">. </w:t>
      </w:r>
      <w:r w:rsidRPr="00B61B6F">
        <w:rPr>
          <w:rFonts w:asciiTheme="majorHAnsi" w:hAnsiTheme="majorHAnsi" w:cs="Arial"/>
          <w:sz w:val="20"/>
          <w:szCs w:val="20"/>
        </w:rPr>
        <w:t>Based on your answers, which</w:t>
      </w:r>
      <w:r w:rsidR="00504E0D" w:rsidRPr="00B61B6F">
        <w:rPr>
          <w:rFonts w:asciiTheme="majorHAnsi" w:hAnsiTheme="majorHAnsi" w:cs="Arial"/>
          <w:sz w:val="20"/>
          <w:szCs w:val="20"/>
        </w:rPr>
        <w:t xml:space="preserve"> newspaper do you think might be pro-slavery and which anti-slavery?</w:t>
      </w:r>
    </w:p>
    <w:p w14:paraId="5FDD8E62" w14:textId="77777777" w:rsidR="00504E0D" w:rsidRPr="00B61B6F" w:rsidRDefault="00504E0D" w:rsidP="00BA0991">
      <w:pPr>
        <w:autoSpaceDE w:val="0"/>
        <w:autoSpaceDN w:val="0"/>
        <w:adjustRightInd w:val="0"/>
        <w:spacing w:after="0" w:line="240" w:lineRule="auto"/>
        <w:rPr>
          <w:rFonts w:asciiTheme="majorHAnsi" w:hAnsiTheme="majorHAnsi" w:cs="Arial"/>
          <w:sz w:val="20"/>
          <w:szCs w:val="20"/>
        </w:rPr>
      </w:pPr>
    </w:p>
    <w:p w14:paraId="51AC3971" w14:textId="77777777" w:rsidR="00504E0D" w:rsidRPr="00B61B6F" w:rsidRDefault="000C1D51" w:rsidP="00AD76DB">
      <w:pPr>
        <w:spacing w:line="360" w:lineRule="auto"/>
        <w:rPr>
          <w:rFonts w:asciiTheme="majorHAnsi" w:hAnsiTheme="majorHAnsi" w:cs="Arial"/>
          <w:sz w:val="20"/>
          <w:szCs w:val="20"/>
        </w:rPr>
      </w:pPr>
      <w:r w:rsidRPr="00B61B6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w:t>
      </w:r>
      <w:r>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w:t>
      </w:r>
      <w:r w:rsidRPr="00B61B6F">
        <w:rPr>
          <w:rFonts w:asciiTheme="majorHAnsi" w:hAnsiTheme="majorHAnsi" w:cs="Times New Roman"/>
          <w:sz w:val="20"/>
          <w:szCs w:val="20"/>
        </w:rPr>
        <w:t>_______</w:t>
      </w:r>
      <w:r w:rsidR="00504E0D" w:rsidRPr="00B61B6F">
        <w:rPr>
          <w:rFonts w:asciiTheme="majorHAnsi" w:hAnsiTheme="majorHAnsi" w:cs="Arial"/>
          <w:sz w:val="20"/>
          <w:szCs w:val="20"/>
        </w:rPr>
        <w:br w:type="page"/>
      </w:r>
    </w:p>
    <w:p w14:paraId="572476D8" w14:textId="77777777" w:rsidR="00BB424D" w:rsidRPr="00B61B6F" w:rsidRDefault="00BB424D" w:rsidP="00BB424D">
      <w:pPr>
        <w:autoSpaceDE w:val="0"/>
        <w:autoSpaceDN w:val="0"/>
        <w:adjustRightInd w:val="0"/>
        <w:spacing w:after="0" w:line="240" w:lineRule="auto"/>
        <w:rPr>
          <w:rFonts w:asciiTheme="majorHAnsi" w:hAnsiTheme="majorHAnsi" w:cs="Arial Black"/>
          <w:b/>
          <w:bCs/>
          <w:sz w:val="20"/>
          <w:szCs w:val="20"/>
        </w:rPr>
      </w:pPr>
      <w:r w:rsidRPr="00B61B6F">
        <w:rPr>
          <w:rFonts w:asciiTheme="majorHAnsi" w:hAnsiTheme="majorHAnsi" w:cs="Arial Black"/>
          <w:b/>
          <w:bCs/>
          <w:sz w:val="20"/>
          <w:szCs w:val="20"/>
        </w:rPr>
        <w:lastRenderedPageBreak/>
        <w:t>Document 5:</w:t>
      </w:r>
    </w:p>
    <w:p w14:paraId="2CF031A8" w14:textId="77777777" w:rsidR="00BB424D" w:rsidRPr="00ED2007" w:rsidRDefault="00BB424D" w:rsidP="00BB424D">
      <w:pPr>
        <w:autoSpaceDE w:val="0"/>
        <w:autoSpaceDN w:val="0"/>
        <w:adjustRightInd w:val="0"/>
        <w:spacing w:after="0" w:line="240" w:lineRule="auto"/>
        <w:rPr>
          <w:rFonts w:asciiTheme="majorHAnsi" w:hAnsiTheme="majorHAnsi" w:cs="Arial"/>
          <w:bCs/>
          <w:sz w:val="20"/>
          <w:szCs w:val="20"/>
        </w:rPr>
      </w:pPr>
      <w:r w:rsidRPr="00ED2007">
        <w:rPr>
          <w:rFonts w:asciiTheme="majorHAnsi" w:hAnsiTheme="majorHAnsi" w:cs="Arial"/>
          <w:bCs/>
          <w:sz w:val="20"/>
          <w:szCs w:val="20"/>
        </w:rPr>
        <w:t xml:space="preserve">Excerpt from </w:t>
      </w:r>
      <w:r w:rsidRPr="00ED2007">
        <w:rPr>
          <w:rFonts w:asciiTheme="majorHAnsi" w:hAnsiTheme="majorHAnsi" w:cs="Arial"/>
          <w:bCs/>
          <w:i/>
          <w:iCs/>
          <w:sz w:val="20"/>
          <w:szCs w:val="20"/>
        </w:rPr>
        <w:t>The New York Herald</w:t>
      </w:r>
      <w:r w:rsidRPr="00ED2007">
        <w:rPr>
          <w:rFonts w:asciiTheme="majorHAnsi" w:hAnsiTheme="majorHAnsi" w:cs="Arial"/>
          <w:bCs/>
          <w:sz w:val="20"/>
          <w:szCs w:val="20"/>
        </w:rPr>
        <w:t>, on March 9, 1857, summed up the following:</w:t>
      </w:r>
    </w:p>
    <w:p w14:paraId="15ADD72C" w14:textId="77777777" w:rsidR="00BB424D" w:rsidRPr="00ED2007" w:rsidRDefault="00BB424D" w:rsidP="00BB424D">
      <w:pPr>
        <w:autoSpaceDE w:val="0"/>
        <w:autoSpaceDN w:val="0"/>
        <w:adjustRightInd w:val="0"/>
        <w:spacing w:after="0" w:line="240" w:lineRule="auto"/>
        <w:rPr>
          <w:rFonts w:asciiTheme="majorHAnsi" w:hAnsiTheme="majorHAnsi" w:cs="Arial"/>
          <w:bCs/>
          <w:sz w:val="20"/>
          <w:szCs w:val="20"/>
        </w:rPr>
      </w:pPr>
      <w:r w:rsidRPr="00ED2007">
        <w:rPr>
          <w:rFonts w:asciiTheme="majorHAnsi" w:hAnsiTheme="majorHAnsi" w:cs="Arial"/>
          <w:bCs/>
          <w:sz w:val="20"/>
          <w:szCs w:val="20"/>
        </w:rPr>
        <w:t>"The Washington politicians who believe that it [the Dred Scott decision] settles anything must</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 xml:space="preserve">be afflicted with very severe </w:t>
      </w:r>
      <w:proofErr w:type="spellStart"/>
      <w:r w:rsidRPr="00ED2007">
        <w:rPr>
          <w:rFonts w:asciiTheme="majorHAnsi" w:hAnsiTheme="majorHAnsi" w:cs="Arial"/>
          <w:bCs/>
          <w:sz w:val="20"/>
          <w:szCs w:val="20"/>
        </w:rPr>
        <w:t>ophthalmia</w:t>
      </w:r>
      <w:proofErr w:type="spellEnd"/>
      <w:r w:rsidRPr="00ED2007">
        <w:rPr>
          <w:rFonts w:asciiTheme="majorHAnsi" w:hAnsiTheme="majorHAnsi" w:cs="Arial"/>
          <w:bCs/>
          <w:sz w:val="20"/>
          <w:szCs w:val="20"/>
        </w:rPr>
        <w:t xml:space="preserve"> (vision problems) indeed. For while these venerable</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judges are discoursing on theoretical opinions of slavery to North and West, free labor is</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 xml:space="preserve">marching with a very tangible step into the heart of the strongest </w:t>
      </w:r>
      <w:proofErr w:type="spellStart"/>
      <w:r w:rsidRPr="00ED2007">
        <w:rPr>
          <w:rFonts w:asciiTheme="majorHAnsi" w:hAnsiTheme="majorHAnsi" w:cs="Arial"/>
          <w:bCs/>
          <w:sz w:val="20"/>
          <w:szCs w:val="20"/>
        </w:rPr>
        <w:t>slaveholds</w:t>
      </w:r>
      <w:proofErr w:type="spellEnd"/>
      <w:r w:rsidRPr="00ED2007">
        <w:rPr>
          <w:rFonts w:asciiTheme="majorHAnsi" w:hAnsiTheme="majorHAnsi" w:cs="Arial"/>
          <w:bCs/>
          <w:sz w:val="20"/>
          <w:szCs w:val="20"/>
        </w:rPr>
        <w:t xml:space="preserve"> of slavery. Chief</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Justice Taney lays out on paper an infinitude of new slave states and territories; he makes all</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 xml:space="preserve">the states in a measure slave states; but while the old gentleman is thus diverting his </w:t>
      </w:r>
      <w:proofErr w:type="spellStart"/>
      <w:r w:rsidRPr="00ED2007">
        <w:rPr>
          <w:rFonts w:asciiTheme="majorHAnsi" w:hAnsiTheme="majorHAnsi" w:cs="Arial"/>
          <w:bCs/>
          <w:sz w:val="20"/>
          <w:szCs w:val="20"/>
        </w:rPr>
        <w:t>slippered</w:t>
      </w:r>
      <w:proofErr w:type="spellEnd"/>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leisure, free carpenters and blacksmiths and farmers with hoe, spade and plough are invading</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Missouri, Kentucky, Delaware, Maryland, and Virginia, and quietly elbowing the slaves further</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South. It will take a good many Supreme Court decisions to reverse a law of nature such as we</w:t>
      </w:r>
      <w:r w:rsidR="00ED2007" w:rsidRPr="00ED2007">
        <w:rPr>
          <w:rFonts w:asciiTheme="majorHAnsi" w:hAnsiTheme="majorHAnsi" w:cs="Arial"/>
          <w:bCs/>
          <w:sz w:val="20"/>
          <w:szCs w:val="20"/>
        </w:rPr>
        <w:t xml:space="preserve"> </w:t>
      </w:r>
      <w:r w:rsidRPr="00ED2007">
        <w:rPr>
          <w:rFonts w:asciiTheme="majorHAnsi" w:hAnsiTheme="majorHAnsi" w:cs="Arial"/>
          <w:bCs/>
          <w:sz w:val="20"/>
          <w:szCs w:val="20"/>
        </w:rPr>
        <w:t>here see in operation."</w:t>
      </w:r>
    </w:p>
    <w:p w14:paraId="49245DFE" w14:textId="77777777" w:rsidR="00BB424D" w:rsidRPr="00ED2007" w:rsidRDefault="00ED2007" w:rsidP="00ED2007">
      <w:pPr>
        <w:autoSpaceDE w:val="0"/>
        <w:autoSpaceDN w:val="0"/>
        <w:adjustRightInd w:val="0"/>
        <w:spacing w:after="0" w:line="240" w:lineRule="auto"/>
        <w:rPr>
          <w:rFonts w:asciiTheme="majorHAnsi" w:hAnsiTheme="majorHAnsi" w:cs="Arial"/>
          <w:bCs/>
          <w:sz w:val="20"/>
          <w:szCs w:val="20"/>
        </w:rPr>
      </w:pPr>
      <w:r w:rsidRPr="00ED2007">
        <w:rPr>
          <w:rFonts w:asciiTheme="majorHAnsi" w:hAnsiTheme="majorHAnsi" w:cs="Arial"/>
          <w:bCs/>
          <w:sz w:val="20"/>
          <w:szCs w:val="20"/>
        </w:rPr>
        <w:t xml:space="preserve"> - </w:t>
      </w:r>
      <w:r w:rsidR="00BB424D" w:rsidRPr="00ED2007">
        <w:rPr>
          <w:rFonts w:asciiTheme="majorHAnsi" w:hAnsiTheme="majorHAnsi" w:cs="Arial"/>
          <w:bCs/>
          <w:sz w:val="20"/>
          <w:szCs w:val="20"/>
        </w:rPr>
        <w:t xml:space="preserve">Taken from </w:t>
      </w:r>
      <w:r w:rsidR="00BB424D" w:rsidRPr="00ED2007">
        <w:rPr>
          <w:rFonts w:asciiTheme="majorHAnsi" w:hAnsiTheme="majorHAnsi" w:cs="Arial"/>
          <w:bCs/>
          <w:i/>
          <w:iCs/>
          <w:sz w:val="20"/>
          <w:szCs w:val="20"/>
        </w:rPr>
        <w:t>The American Heritage Magazine</w:t>
      </w:r>
      <w:r w:rsidR="00BB424D" w:rsidRPr="00ED2007">
        <w:rPr>
          <w:rFonts w:asciiTheme="majorHAnsi" w:hAnsiTheme="majorHAnsi" w:cs="Arial"/>
          <w:bCs/>
          <w:sz w:val="20"/>
          <w:szCs w:val="20"/>
        </w:rPr>
        <w:t>, p. 91 (cited above)</w:t>
      </w:r>
    </w:p>
    <w:p w14:paraId="1336BD28" w14:textId="77777777" w:rsidR="00ED2007" w:rsidRPr="00ED2007" w:rsidRDefault="00ED2007" w:rsidP="00ED2007">
      <w:pPr>
        <w:autoSpaceDE w:val="0"/>
        <w:autoSpaceDN w:val="0"/>
        <w:adjustRightInd w:val="0"/>
        <w:spacing w:after="0" w:line="240" w:lineRule="auto"/>
        <w:rPr>
          <w:rFonts w:asciiTheme="majorHAnsi" w:hAnsiTheme="majorHAnsi" w:cs="Arial"/>
          <w:b/>
          <w:bCs/>
          <w:sz w:val="20"/>
          <w:szCs w:val="20"/>
        </w:rPr>
      </w:pPr>
    </w:p>
    <w:p w14:paraId="36035FE1" w14:textId="77777777" w:rsidR="00BB424D" w:rsidRPr="00B61B6F" w:rsidRDefault="00BB424D" w:rsidP="00BB424D">
      <w:pPr>
        <w:autoSpaceDE w:val="0"/>
        <w:autoSpaceDN w:val="0"/>
        <w:adjustRightInd w:val="0"/>
        <w:spacing w:after="0" w:line="240" w:lineRule="auto"/>
        <w:rPr>
          <w:rFonts w:asciiTheme="majorHAnsi" w:hAnsiTheme="majorHAnsi" w:cs="Arial"/>
          <w:b/>
          <w:bCs/>
          <w:sz w:val="20"/>
          <w:szCs w:val="20"/>
        </w:rPr>
      </w:pPr>
      <w:r w:rsidRPr="00B61B6F">
        <w:rPr>
          <w:rFonts w:asciiTheme="majorHAnsi" w:hAnsiTheme="majorHAnsi" w:cs="Arial"/>
          <w:b/>
          <w:bCs/>
          <w:sz w:val="20"/>
          <w:szCs w:val="20"/>
        </w:rPr>
        <w:t>Question:</w:t>
      </w:r>
    </w:p>
    <w:p w14:paraId="3A8204FE" w14:textId="77777777" w:rsidR="00BB424D" w:rsidRPr="00B61B6F" w:rsidRDefault="00BB424D" w:rsidP="00BB424D">
      <w:pPr>
        <w:autoSpaceDE w:val="0"/>
        <w:autoSpaceDN w:val="0"/>
        <w:adjustRightInd w:val="0"/>
        <w:spacing w:after="0" w:line="240" w:lineRule="auto"/>
        <w:rPr>
          <w:rFonts w:asciiTheme="majorHAnsi" w:hAnsiTheme="majorHAnsi" w:cs="Arial"/>
          <w:sz w:val="20"/>
          <w:szCs w:val="20"/>
        </w:rPr>
      </w:pPr>
      <w:r w:rsidRPr="00B61B6F">
        <w:rPr>
          <w:rFonts w:asciiTheme="majorHAnsi" w:hAnsiTheme="majorHAnsi" w:cs="Arial"/>
          <w:sz w:val="20"/>
          <w:szCs w:val="20"/>
        </w:rPr>
        <w:t>6. What change does the author say is occurring in some of the slave states, later called the “border</w:t>
      </w:r>
    </w:p>
    <w:p w14:paraId="29065E57" w14:textId="77777777" w:rsidR="00BB424D" w:rsidRPr="00B61B6F" w:rsidRDefault="00BB424D" w:rsidP="00BB424D">
      <w:pPr>
        <w:autoSpaceDE w:val="0"/>
        <w:autoSpaceDN w:val="0"/>
        <w:adjustRightInd w:val="0"/>
        <w:spacing w:after="0" w:line="240" w:lineRule="auto"/>
        <w:rPr>
          <w:rFonts w:asciiTheme="majorHAnsi" w:hAnsiTheme="majorHAnsi" w:cs="Arial"/>
          <w:sz w:val="20"/>
          <w:szCs w:val="20"/>
        </w:rPr>
      </w:pPr>
      <w:r w:rsidRPr="00B61B6F">
        <w:rPr>
          <w:rFonts w:asciiTheme="majorHAnsi" w:hAnsiTheme="majorHAnsi" w:cs="Arial"/>
          <w:sz w:val="20"/>
          <w:szCs w:val="20"/>
        </w:rPr>
        <w:t>states”?</w:t>
      </w:r>
    </w:p>
    <w:p w14:paraId="745DEFD1" w14:textId="77777777" w:rsidR="008B4499" w:rsidRDefault="008B4499" w:rsidP="00AD76DB">
      <w:pPr>
        <w:spacing w:line="360" w:lineRule="auto"/>
        <w:rPr>
          <w:rFonts w:asciiTheme="majorHAnsi" w:hAnsiTheme="majorHAnsi" w:cs="Times New Roman"/>
          <w:sz w:val="20"/>
          <w:szCs w:val="20"/>
        </w:rPr>
      </w:pPr>
      <w:r w:rsidRPr="00B61B6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w:t>
      </w:r>
      <w:r>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w:t>
      </w:r>
      <w:r w:rsidRPr="00B61B6F">
        <w:rPr>
          <w:rFonts w:asciiTheme="majorHAnsi" w:hAnsiTheme="majorHAnsi" w:cs="Times New Roman"/>
          <w:sz w:val="20"/>
          <w:szCs w:val="20"/>
        </w:rPr>
        <w:t>_______</w:t>
      </w:r>
    </w:p>
    <w:p w14:paraId="52C61851" w14:textId="77777777" w:rsidR="00D3012B" w:rsidRPr="00B61B6F" w:rsidRDefault="00D3012B" w:rsidP="00D3012B">
      <w:pPr>
        <w:autoSpaceDE w:val="0"/>
        <w:autoSpaceDN w:val="0"/>
        <w:adjustRightInd w:val="0"/>
        <w:spacing w:after="0" w:line="240" w:lineRule="auto"/>
        <w:rPr>
          <w:rFonts w:asciiTheme="majorHAnsi" w:hAnsiTheme="majorHAnsi" w:cs="Arial Black"/>
          <w:b/>
          <w:bCs/>
          <w:sz w:val="20"/>
          <w:szCs w:val="20"/>
        </w:rPr>
      </w:pPr>
      <w:r w:rsidRPr="00B61B6F">
        <w:rPr>
          <w:rFonts w:asciiTheme="majorHAnsi" w:hAnsiTheme="majorHAnsi" w:cs="Arial Black"/>
          <w:b/>
          <w:bCs/>
          <w:sz w:val="20"/>
          <w:szCs w:val="20"/>
        </w:rPr>
        <w:t>Document 6:</w:t>
      </w:r>
    </w:p>
    <w:p w14:paraId="149FAAC7" w14:textId="77777777" w:rsidR="00E80194" w:rsidRDefault="00D3012B" w:rsidP="00D3012B">
      <w:pPr>
        <w:autoSpaceDE w:val="0"/>
        <w:autoSpaceDN w:val="0"/>
        <w:adjustRightInd w:val="0"/>
        <w:spacing w:after="0" w:line="240" w:lineRule="auto"/>
        <w:rPr>
          <w:rFonts w:asciiTheme="majorHAnsi" w:hAnsiTheme="majorHAnsi" w:cs="Arial"/>
          <w:sz w:val="20"/>
          <w:szCs w:val="20"/>
        </w:rPr>
      </w:pPr>
      <w:r w:rsidRPr="00B61B6F">
        <w:rPr>
          <w:rFonts w:asciiTheme="majorHAnsi" w:hAnsiTheme="majorHAnsi" w:cs="Arial"/>
          <w:sz w:val="20"/>
          <w:szCs w:val="20"/>
        </w:rPr>
        <w:t>"We shall lie down pleasantly dreaming that the people of Missouri are on the verge of [close to]</w:t>
      </w:r>
      <w:r w:rsidR="00E80194">
        <w:rPr>
          <w:rFonts w:asciiTheme="majorHAnsi" w:hAnsiTheme="majorHAnsi" w:cs="Arial"/>
          <w:sz w:val="20"/>
          <w:szCs w:val="20"/>
        </w:rPr>
        <w:t xml:space="preserve"> </w:t>
      </w:r>
      <w:r w:rsidRPr="00B61B6F">
        <w:rPr>
          <w:rFonts w:asciiTheme="majorHAnsi" w:hAnsiTheme="majorHAnsi" w:cs="Arial"/>
          <w:sz w:val="20"/>
          <w:szCs w:val="20"/>
        </w:rPr>
        <w:t>making their state free; and we shall awake to the reality, instead, that the Supreme Court has made</w:t>
      </w:r>
      <w:r w:rsidR="00E80194">
        <w:rPr>
          <w:rFonts w:asciiTheme="majorHAnsi" w:hAnsiTheme="majorHAnsi" w:cs="Arial"/>
          <w:sz w:val="20"/>
          <w:szCs w:val="20"/>
        </w:rPr>
        <w:t xml:space="preserve"> </w:t>
      </w:r>
      <w:r w:rsidRPr="00B61B6F">
        <w:rPr>
          <w:rFonts w:asciiTheme="majorHAnsi" w:hAnsiTheme="majorHAnsi" w:cs="Arial"/>
          <w:sz w:val="20"/>
          <w:szCs w:val="20"/>
        </w:rPr>
        <w:t>Illinois a slave state."</w:t>
      </w:r>
    </w:p>
    <w:p w14:paraId="4C67557B" w14:textId="77777777" w:rsidR="00D3012B" w:rsidRPr="00E80194" w:rsidRDefault="00E80194" w:rsidP="00E80194">
      <w:pPr>
        <w:autoSpaceDE w:val="0"/>
        <w:autoSpaceDN w:val="0"/>
        <w:adjustRightInd w:val="0"/>
        <w:spacing w:after="0" w:line="240" w:lineRule="auto"/>
        <w:rPr>
          <w:rFonts w:asciiTheme="majorHAnsi" w:hAnsiTheme="majorHAnsi" w:cs="Arial"/>
          <w:i/>
          <w:iCs/>
          <w:sz w:val="20"/>
          <w:szCs w:val="20"/>
        </w:rPr>
      </w:pPr>
      <w:r w:rsidRPr="00E80194">
        <w:rPr>
          <w:rFonts w:asciiTheme="majorHAnsi" w:hAnsiTheme="majorHAnsi" w:cs="Arial"/>
          <w:sz w:val="20"/>
          <w:szCs w:val="20"/>
        </w:rPr>
        <w:t>-</w:t>
      </w:r>
      <w:r>
        <w:rPr>
          <w:rFonts w:asciiTheme="majorHAnsi" w:hAnsiTheme="majorHAnsi" w:cs="Arial"/>
          <w:sz w:val="20"/>
          <w:szCs w:val="20"/>
        </w:rPr>
        <w:t xml:space="preserve"> </w:t>
      </w:r>
      <w:r w:rsidR="00D3012B" w:rsidRPr="00E80194">
        <w:rPr>
          <w:rFonts w:asciiTheme="majorHAnsi" w:hAnsiTheme="majorHAnsi" w:cs="Arial"/>
          <w:sz w:val="20"/>
          <w:szCs w:val="20"/>
        </w:rPr>
        <w:t xml:space="preserve">Abraham Lincoln, from </w:t>
      </w:r>
      <w:r w:rsidR="00D3012B" w:rsidRPr="00E80194">
        <w:rPr>
          <w:rFonts w:asciiTheme="majorHAnsi" w:hAnsiTheme="majorHAnsi" w:cs="Arial"/>
          <w:i/>
          <w:iCs/>
          <w:sz w:val="20"/>
          <w:szCs w:val="20"/>
        </w:rPr>
        <w:t>The Collected Works of Abraham Lincoln, edited by Roy P. Basler</w:t>
      </w:r>
    </w:p>
    <w:p w14:paraId="33472A93" w14:textId="77777777" w:rsidR="00571359" w:rsidRDefault="00571359" w:rsidP="00D3012B">
      <w:pPr>
        <w:autoSpaceDE w:val="0"/>
        <w:autoSpaceDN w:val="0"/>
        <w:adjustRightInd w:val="0"/>
        <w:spacing w:after="0" w:line="240" w:lineRule="auto"/>
        <w:rPr>
          <w:rFonts w:asciiTheme="majorHAnsi" w:hAnsiTheme="majorHAnsi" w:cs="Arial"/>
          <w:sz w:val="20"/>
          <w:szCs w:val="20"/>
        </w:rPr>
      </w:pPr>
    </w:p>
    <w:p w14:paraId="4C39098A" w14:textId="77777777" w:rsidR="00D3012B" w:rsidRPr="00571359" w:rsidRDefault="00D3012B" w:rsidP="00D3012B">
      <w:pPr>
        <w:autoSpaceDE w:val="0"/>
        <w:autoSpaceDN w:val="0"/>
        <w:adjustRightInd w:val="0"/>
        <w:spacing w:after="0" w:line="240" w:lineRule="auto"/>
        <w:rPr>
          <w:rFonts w:asciiTheme="majorHAnsi" w:hAnsiTheme="majorHAnsi" w:cs="Arial"/>
          <w:b/>
          <w:sz w:val="20"/>
          <w:szCs w:val="20"/>
        </w:rPr>
      </w:pPr>
      <w:r w:rsidRPr="00571359">
        <w:rPr>
          <w:rFonts w:asciiTheme="majorHAnsi" w:hAnsiTheme="majorHAnsi" w:cs="Arial"/>
          <w:b/>
          <w:sz w:val="20"/>
          <w:szCs w:val="20"/>
        </w:rPr>
        <w:t>Question:</w:t>
      </w:r>
    </w:p>
    <w:p w14:paraId="432FDF8E" w14:textId="77777777" w:rsidR="00D3012B" w:rsidRDefault="00D3012B" w:rsidP="00E80194">
      <w:pPr>
        <w:autoSpaceDE w:val="0"/>
        <w:autoSpaceDN w:val="0"/>
        <w:adjustRightInd w:val="0"/>
        <w:spacing w:after="0" w:line="240" w:lineRule="auto"/>
        <w:rPr>
          <w:rFonts w:asciiTheme="majorHAnsi" w:hAnsiTheme="majorHAnsi" w:cs="Arial"/>
          <w:sz w:val="20"/>
          <w:szCs w:val="20"/>
        </w:rPr>
      </w:pPr>
      <w:r w:rsidRPr="00B61B6F">
        <w:rPr>
          <w:rFonts w:asciiTheme="majorHAnsi" w:hAnsiTheme="majorHAnsi" w:cs="Arial"/>
          <w:sz w:val="20"/>
          <w:szCs w:val="20"/>
        </w:rPr>
        <w:t>7. What concerned Lincoln about the Dred Scott decision</w:t>
      </w:r>
      <w:r w:rsidR="00E80194">
        <w:rPr>
          <w:rFonts w:asciiTheme="majorHAnsi" w:hAnsiTheme="majorHAnsi" w:cs="Arial"/>
          <w:sz w:val="20"/>
          <w:szCs w:val="20"/>
        </w:rPr>
        <w:t>?</w:t>
      </w:r>
    </w:p>
    <w:p w14:paraId="1EA01E0F" w14:textId="77777777" w:rsidR="00E80194" w:rsidRPr="00B61B6F" w:rsidRDefault="00E80194" w:rsidP="00AD76DB">
      <w:pPr>
        <w:autoSpaceDE w:val="0"/>
        <w:autoSpaceDN w:val="0"/>
        <w:adjustRightInd w:val="0"/>
        <w:spacing w:after="0" w:line="360" w:lineRule="auto"/>
        <w:rPr>
          <w:rFonts w:asciiTheme="majorHAnsi" w:hAnsiTheme="majorHAnsi" w:cs="Arial"/>
          <w:sz w:val="20"/>
          <w:szCs w:val="20"/>
        </w:rPr>
      </w:pPr>
      <w:r w:rsidRPr="00B61B6F">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w:t>
      </w:r>
      <w:r>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w:t>
      </w:r>
      <w:r w:rsidRPr="00B61B6F">
        <w:rPr>
          <w:rFonts w:asciiTheme="majorHAnsi" w:hAnsiTheme="majorHAnsi" w:cs="Times New Roman"/>
          <w:sz w:val="20"/>
          <w:szCs w:val="20"/>
        </w:rPr>
        <w:t>_______</w:t>
      </w:r>
    </w:p>
    <w:p w14:paraId="7FADE642" w14:textId="77777777" w:rsidR="00D3012B" w:rsidRPr="00B61B6F" w:rsidRDefault="00D3012B">
      <w:pPr>
        <w:rPr>
          <w:rFonts w:asciiTheme="majorHAnsi" w:hAnsiTheme="majorHAnsi" w:cs="Arial"/>
          <w:sz w:val="20"/>
          <w:szCs w:val="20"/>
        </w:rPr>
      </w:pPr>
      <w:r w:rsidRPr="00B61B6F">
        <w:rPr>
          <w:rFonts w:asciiTheme="majorHAnsi" w:hAnsiTheme="majorHAnsi" w:cs="Arial"/>
          <w:sz w:val="20"/>
          <w:szCs w:val="20"/>
        </w:rPr>
        <w:br w:type="page"/>
      </w:r>
    </w:p>
    <w:p w14:paraId="4D6776C0" w14:textId="77777777" w:rsidR="00F60E3C" w:rsidRPr="00B61B6F" w:rsidRDefault="00F60E3C" w:rsidP="00F60E3C">
      <w:pPr>
        <w:autoSpaceDE w:val="0"/>
        <w:autoSpaceDN w:val="0"/>
        <w:adjustRightInd w:val="0"/>
        <w:spacing w:after="0" w:line="240" w:lineRule="auto"/>
        <w:rPr>
          <w:rFonts w:asciiTheme="majorHAnsi" w:hAnsiTheme="majorHAnsi" w:cs="Arial Black"/>
          <w:b/>
          <w:bCs/>
          <w:sz w:val="20"/>
          <w:szCs w:val="20"/>
        </w:rPr>
      </w:pPr>
      <w:r w:rsidRPr="00B61B6F">
        <w:rPr>
          <w:rFonts w:asciiTheme="majorHAnsi" w:hAnsiTheme="majorHAnsi" w:cs="Arial Black"/>
          <w:b/>
          <w:bCs/>
          <w:sz w:val="20"/>
          <w:szCs w:val="20"/>
        </w:rPr>
        <w:lastRenderedPageBreak/>
        <w:t>Part II:</w:t>
      </w:r>
    </w:p>
    <w:p w14:paraId="1543787F" w14:textId="77777777" w:rsidR="00F60E3C" w:rsidRPr="00B61B6F" w:rsidRDefault="00F60E3C" w:rsidP="00F60E3C">
      <w:pPr>
        <w:autoSpaceDE w:val="0"/>
        <w:autoSpaceDN w:val="0"/>
        <w:adjustRightInd w:val="0"/>
        <w:spacing w:after="0" w:line="240" w:lineRule="auto"/>
        <w:rPr>
          <w:rFonts w:asciiTheme="majorHAnsi" w:hAnsiTheme="majorHAnsi" w:cs="Arial Black"/>
          <w:b/>
          <w:bCs/>
          <w:sz w:val="20"/>
          <w:szCs w:val="20"/>
        </w:rPr>
      </w:pPr>
      <w:r w:rsidRPr="00B61B6F">
        <w:rPr>
          <w:rFonts w:asciiTheme="majorHAnsi" w:hAnsiTheme="majorHAnsi" w:cs="Arial Black"/>
          <w:b/>
          <w:bCs/>
          <w:sz w:val="20"/>
          <w:szCs w:val="20"/>
        </w:rPr>
        <w:t>Directions: using the documents, the answers in Part I, and your</w:t>
      </w:r>
      <w:r w:rsidR="00605263">
        <w:rPr>
          <w:rFonts w:asciiTheme="majorHAnsi" w:hAnsiTheme="majorHAnsi" w:cs="Arial Black"/>
          <w:b/>
          <w:bCs/>
          <w:sz w:val="20"/>
          <w:szCs w:val="20"/>
        </w:rPr>
        <w:t xml:space="preserve"> </w:t>
      </w:r>
      <w:r w:rsidRPr="00B61B6F">
        <w:rPr>
          <w:rFonts w:asciiTheme="majorHAnsi" w:hAnsiTheme="majorHAnsi" w:cs="Arial Black"/>
          <w:b/>
          <w:bCs/>
          <w:sz w:val="20"/>
          <w:szCs w:val="20"/>
        </w:rPr>
        <w:t>knowledge of American History, write a well-organized essay to</w:t>
      </w:r>
      <w:r w:rsidR="00605263">
        <w:rPr>
          <w:rFonts w:asciiTheme="majorHAnsi" w:hAnsiTheme="majorHAnsi" w:cs="Arial Black"/>
          <w:b/>
          <w:bCs/>
          <w:sz w:val="20"/>
          <w:szCs w:val="20"/>
        </w:rPr>
        <w:t xml:space="preserve"> </w:t>
      </w:r>
      <w:r w:rsidRPr="00B61B6F">
        <w:rPr>
          <w:rFonts w:asciiTheme="majorHAnsi" w:hAnsiTheme="majorHAnsi" w:cs="Arial Black"/>
          <w:b/>
          <w:bCs/>
          <w:sz w:val="20"/>
          <w:szCs w:val="20"/>
        </w:rPr>
        <w:t>answer the following question:</w:t>
      </w:r>
    </w:p>
    <w:p w14:paraId="58726452" w14:textId="77777777" w:rsidR="00FB3DD4" w:rsidRDefault="00FB3DD4" w:rsidP="00F60E3C">
      <w:pPr>
        <w:autoSpaceDE w:val="0"/>
        <w:autoSpaceDN w:val="0"/>
        <w:adjustRightInd w:val="0"/>
        <w:spacing w:after="0" w:line="240" w:lineRule="auto"/>
        <w:rPr>
          <w:rFonts w:asciiTheme="majorHAnsi" w:hAnsiTheme="majorHAnsi" w:cs="Arial Black"/>
          <w:b/>
          <w:bCs/>
          <w:sz w:val="20"/>
          <w:szCs w:val="20"/>
        </w:rPr>
      </w:pPr>
    </w:p>
    <w:p w14:paraId="377F82DE" w14:textId="77777777" w:rsidR="00F60E3C" w:rsidRPr="00B61B6F" w:rsidRDefault="00F60E3C" w:rsidP="00F60E3C">
      <w:pPr>
        <w:autoSpaceDE w:val="0"/>
        <w:autoSpaceDN w:val="0"/>
        <w:adjustRightInd w:val="0"/>
        <w:spacing w:after="0" w:line="240" w:lineRule="auto"/>
        <w:rPr>
          <w:rFonts w:asciiTheme="majorHAnsi" w:hAnsiTheme="majorHAnsi" w:cs="Arial Black"/>
          <w:b/>
          <w:bCs/>
          <w:sz w:val="20"/>
          <w:szCs w:val="20"/>
        </w:rPr>
      </w:pPr>
      <w:r w:rsidRPr="00B61B6F">
        <w:rPr>
          <w:rFonts w:asciiTheme="majorHAnsi" w:hAnsiTheme="majorHAnsi" w:cs="Arial Black"/>
          <w:b/>
          <w:bCs/>
          <w:sz w:val="20"/>
          <w:szCs w:val="20"/>
        </w:rPr>
        <w:t>Question:</w:t>
      </w:r>
    </w:p>
    <w:p w14:paraId="31CC59C3" w14:textId="77777777" w:rsidR="00245BA5" w:rsidRPr="00B61B6F" w:rsidRDefault="00F60E3C" w:rsidP="00605263">
      <w:pPr>
        <w:autoSpaceDE w:val="0"/>
        <w:autoSpaceDN w:val="0"/>
        <w:adjustRightInd w:val="0"/>
        <w:spacing w:after="0" w:line="240" w:lineRule="auto"/>
        <w:rPr>
          <w:rFonts w:asciiTheme="majorHAnsi" w:hAnsiTheme="majorHAnsi"/>
          <w:sz w:val="20"/>
          <w:szCs w:val="20"/>
        </w:rPr>
      </w:pPr>
      <w:r w:rsidRPr="00B61B6F">
        <w:rPr>
          <w:rFonts w:asciiTheme="majorHAnsi" w:hAnsiTheme="majorHAnsi" w:cs="Arial Black"/>
          <w:b/>
          <w:bCs/>
          <w:sz w:val="20"/>
          <w:szCs w:val="20"/>
        </w:rPr>
        <w:t xml:space="preserve">How did the Dred Scott decision </w:t>
      </w:r>
      <w:r w:rsidR="00605263">
        <w:rPr>
          <w:rFonts w:asciiTheme="majorHAnsi" w:hAnsiTheme="majorHAnsi" w:cs="Arial Black"/>
          <w:b/>
          <w:bCs/>
          <w:sz w:val="20"/>
          <w:szCs w:val="20"/>
        </w:rPr>
        <w:t>further divide America prior to the Civil War?</w:t>
      </w:r>
    </w:p>
    <w:sectPr w:rsidR="00245BA5" w:rsidRPr="00B61B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1D27D" w14:textId="77777777" w:rsidR="00091EFB" w:rsidRDefault="00091EFB" w:rsidP="00797F74">
      <w:pPr>
        <w:spacing w:after="0" w:line="240" w:lineRule="auto"/>
      </w:pPr>
      <w:r>
        <w:separator/>
      </w:r>
    </w:p>
  </w:endnote>
  <w:endnote w:type="continuationSeparator" w:id="0">
    <w:p w14:paraId="71737A67" w14:textId="77777777" w:rsidR="00091EFB" w:rsidRDefault="00091EFB" w:rsidP="0079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09F8E" w14:textId="77777777" w:rsidR="00091EFB" w:rsidRDefault="00091EFB" w:rsidP="00797F74">
      <w:pPr>
        <w:spacing w:after="0" w:line="240" w:lineRule="auto"/>
      </w:pPr>
      <w:r>
        <w:separator/>
      </w:r>
    </w:p>
  </w:footnote>
  <w:footnote w:type="continuationSeparator" w:id="0">
    <w:p w14:paraId="026AC147" w14:textId="77777777" w:rsidR="00091EFB" w:rsidRDefault="00091EFB" w:rsidP="00797F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3A5FF" w14:textId="77777777" w:rsidR="00797F74" w:rsidRDefault="00797F74">
    <w:pPr>
      <w:pStyle w:val="Header"/>
    </w:pPr>
    <w:proofErr w:type="gramStart"/>
    <w:r>
      <w:t>Name:_</w:t>
    </w:r>
    <w:proofErr w:type="gramEnd"/>
    <w:r>
      <w:t>___________</w:t>
    </w:r>
    <w:r w:rsidR="00176D7B">
      <w:t>___</w:t>
    </w:r>
    <w:r>
      <w:t>___________</w:t>
    </w:r>
    <w:r>
      <w:tab/>
      <w:t>Date:_________</w:t>
    </w:r>
    <w:r>
      <w:tab/>
      <w:t>Period:________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A5579"/>
    <w:multiLevelType w:val="hybridMultilevel"/>
    <w:tmpl w:val="3C52695E"/>
    <w:lvl w:ilvl="0" w:tplc="D6B67F40">
      <w:start w:val="7"/>
      <w:numFmt w:val="bullet"/>
      <w:lvlText w:val="-"/>
      <w:lvlJc w:val="left"/>
      <w:pPr>
        <w:ind w:left="720" w:hanging="360"/>
      </w:pPr>
      <w:rPr>
        <w:rFonts w:ascii="Cambria" w:eastAsiaTheme="minorHAnsi" w:hAnsi="Cambria"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C007E"/>
    <w:multiLevelType w:val="hybridMultilevel"/>
    <w:tmpl w:val="F430610E"/>
    <w:lvl w:ilvl="0" w:tplc="8188BBEC">
      <w:start w:val="3"/>
      <w:numFmt w:val="bullet"/>
      <w:lvlText w:val="-"/>
      <w:lvlJc w:val="left"/>
      <w:pPr>
        <w:ind w:left="405" w:hanging="360"/>
      </w:pPr>
      <w:rPr>
        <w:rFonts w:ascii="Cambria" w:eastAsiaTheme="minorHAnsi" w:hAnsi="Cambria"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5D"/>
    <w:rsid w:val="00015E55"/>
    <w:rsid w:val="0001745D"/>
    <w:rsid w:val="00090E7C"/>
    <w:rsid w:val="00091EFB"/>
    <w:rsid w:val="000C1D51"/>
    <w:rsid w:val="00151901"/>
    <w:rsid w:val="0017003C"/>
    <w:rsid w:val="00176D7B"/>
    <w:rsid w:val="00182BAC"/>
    <w:rsid w:val="001C3C9C"/>
    <w:rsid w:val="001F263D"/>
    <w:rsid w:val="00206272"/>
    <w:rsid w:val="00245BA5"/>
    <w:rsid w:val="00326E80"/>
    <w:rsid w:val="00350E62"/>
    <w:rsid w:val="00372947"/>
    <w:rsid w:val="00377F97"/>
    <w:rsid w:val="003E26E6"/>
    <w:rsid w:val="0040509F"/>
    <w:rsid w:val="00461F7F"/>
    <w:rsid w:val="004D567F"/>
    <w:rsid w:val="004F620E"/>
    <w:rsid w:val="00504E0D"/>
    <w:rsid w:val="00505C0A"/>
    <w:rsid w:val="00571359"/>
    <w:rsid w:val="00605263"/>
    <w:rsid w:val="00630DBF"/>
    <w:rsid w:val="006A2CE5"/>
    <w:rsid w:val="006F2FB2"/>
    <w:rsid w:val="00706993"/>
    <w:rsid w:val="00727D27"/>
    <w:rsid w:val="00797F74"/>
    <w:rsid w:val="007F5C0B"/>
    <w:rsid w:val="00801A6C"/>
    <w:rsid w:val="0083547D"/>
    <w:rsid w:val="008B4499"/>
    <w:rsid w:val="009335A6"/>
    <w:rsid w:val="00A21BE6"/>
    <w:rsid w:val="00AA36F0"/>
    <w:rsid w:val="00AC1F89"/>
    <w:rsid w:val="00AD1E1C"/>
    <w:rsid w:val="00AD6AFB"/>
    <w:rsid w:val="00AD76DB"/>
    <w:rsid w:val="00B103EA"/>
    <w:rsid w:val="00B41616"/>
    <w:rsid w:val="00B61B6F"/>
    <w:rsid w:val="00B81225"/>
    <w:rsid w:val="00BA0991"/>
    <w:rsid w:val="00BB424D"/>
    <w:rsid w:val="00BE6804"/>
    <w:rsid w:val="00C10FC8"/>
    <w:rsid w:val="00C62BC8"/>
    <w:rsid w:val="00C7618D"/>
    <w:rsid w:val="00CA4B48"/>
    <w:rsid w:val="00CB7002"/>
    <w:rsid w:val="00D3012B"/>
    <w:rsid w:val="00D35AC1"/>
    <w:rsid w:val="00E00706"/>
    <w:rsid w:val="00E513C4"/>
    <w:rsid w:val="00E67873"/>
    <w:rsid w:val="00E70DA8"/>
    <w:rsid w:val="00E80194"/>
    <w:rsid w:val="00EC11B9"/>
    <w:rsid w:val="00ED2007"/>
    <w:rsid w:val="00F03AA8"/>
    <w:rsid w:val="00F07A6F"/>
    <w:rsid w:val="00F106BD"/>
    <w:rsid w:val="00F60E3C"/>
    <w:rsid w:val="00FB3DD4"/>
    <w:rsid w:val="00FF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4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5D"/>
    <w:rPr>
      <w:rFonts w:ascii="Tahoma" w:hAnsi="Tahoma" w:cs="Tahoma"/>
      <w:sz w:val="16"/>
      <w:szCs w:val="16"/>
    </w:rPr>
  </w:style>
  <w:style w:type="character" w:customStyle="1" w:styleId="apple-converted-space">
    <w:name w:val="apple-converted-space"/>
    <w:basedOn w:val="DefaultParagraphFont"/>
    <w:rsid w:val="009335A6"/>
  </w:style>
  <w:style w:type="paragraph" w:styleId="NoSpacing">
    <w:name w:val="No Spacing"/>
    <w:uiPriority w:val="1"/>
    <w:qFormat/>
    <w:rsid w:val="00F07A6F"/>
    <w:pPr>
      <w:spacing w:after="0" w:line="240" w:lineRule="auto"/>
    </w:pPr>
  </w:style>
  <w:style w:type="paragraph" w:styleId="ListParagraph">
    <w:name w:val="List Paragraph"/>
    <w:basedOn w:val="Normal"/>
    <w:uiPriority w:val="34"/>
    <w:qFormat/>
    <w:rsid w:val="00ED2007"/>
    <w:pPr>
      <w:ind w:left="720"/>
      <w:contextualSpacing/>
    </w:pPr>
  </w:style>
  <w:style w:type="paragraph" w:styleId="Header">
    <w:name w:val="header"/>
    <w:basedOn w:val="Normal"/>
    <w:link w:val="HeaderChar"/>
    <w:uiPriority w:val="99"/>
    <w:unhideWhenUsed/>
    <w:rsid w:val="0079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4"/>
  </w:style>
  <w:style w:type="paragraph" w:styleId="Footer">
    <w:name w:val="footer"/>
    <w:basedOn w:val="Normal"/>
    <w:link w:val="FooterChar"/>
    <w:uiPriority w:val="99"/>
    <w:unhideWhenUsed/>
    <w:rsid w:val="0079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3498">
      <w:bodyDiv w:val="1"/>
      <w:marLeft w:val="0"/>
      <w:marRight w:val="0"/>
      <w:marTop w:val="0"/>
      <w:marBottom w:val="0"/>
      <w:divBdr>
        <w:top w:val="none" w:sz="0" w:space="0" w:color="auto"/>
        <w:left w:val="none" w:sz="0" w:space="0" w:color="auto"/>
        <w:bottom w:val="none" w:sz="0" w:space="0" w:color="auto"/>
        <w:right w:val="none" w:sz="0" w:space="0" w:color="auto"/>
      </w:divBdr>
      <w:divsChild>
        <w:div w:id="1145512374">
          <w:marLeft w:val="0"/>
          <w:marRight w:val="0"/>
          <w:marTop w:val="0"/>
          <w:marBottom w:val="0"/>
          <w:divBdr>
            <w:top w:val="none" w:sz="0" w:space="0" w:color="auto"/>
            <w:left w:val="none" w:sz="0" w:space="0" w:color="auto"/>
            <w:bottom w:val="none" w:sz="0" w:space="0" w:color="auto"/>
            <w:right w:val="none" w:sz="0" w:space="0" w:color="auto"/>
          </w:divBdr>
          <w:divsChild>
            <w:div w:id="203057528">
              <w:marLeft w:val="0"/>
              <w:marRight w:val="0"/>
              <w:marTop w:val="0"/>
              <w:marBottom w:val="0"/>
              <w:divBdr>
                <w:top w:val="none" w:sz="0" w:space="0" w:color="auto"/>
                <w:left w:val="none" w:sz="0" w:space="0" w:color="auto"/>
                <w:bottom w:val="none" w:sz="0" w:space="0" w:color="auto"/>
                <w:right w:val="none" w:sz="0" w:space="0" w:color="auto"/>
              </w:divBdr>
            </w:div>
            <w:div w:id="920913375">
              <w:marLeft w:val="0"/>
              <w:marRight w:val="0"/>
              <w:marTop w:val="0"/>
              <w:marBottom w:val="0"/>
              <w:divBdr>
                <w:top w:val="none" w:sz="0" w:space="0" w:color="auto"/>
                <w:left w:val="none" w:sz="0" w:space="0" w:color="auto"/>
                <w:bottom w:val="none" w:sz="0" w:space="0" w:color="auto"/>
                <w:right w:val="none" w:sz="0" w:space="0" w:color="auto"/>
              </w:divBdr>
            </w:div>
          </w:divsChild>
        </w:div>
        <w:div w:id="326829532">
          <w:marLeft w:val="0"/>
          <w:marRight w:val="0"/>
          <w:marTop w:val="0"/>
          <w:marBottom w:val="0"/>
          <w:divBdr>
            <w:top w:val="none" w:sz="0" w:space="0" w:color="auto"/>
            <w:left w:val="none" w:sz="0" w:space="0" w:color="auto"/>
            <w:bottom w:val="none" w:sz="0" w:space="0" w:color="auto"/>
            <w:right w:val="none" w:sz="0" w:space="0" w:color="auto"/>
          </w:divBdr>
          <w:divsChild>
            <w:div w:id="1139499049">
              <w:marLeft w:val="0"/>
              <w:marRight w:val="0"/>
              <w:marTop w:val="0"/>
              <w:marBottom w:val="0"/>
              <w:divBdr>
                <w:top w:val="none" w:sz="0" w:space="0" w:color="auto"/>
                <w:left w:val="none" w:sz="0" w:space="0" w:color="auto"/>
                <w:bottom w:val="none" w:sz="0" w:space="0" w:color="auto"/>
                <w:right w:val="none" w:sz="0" w:space="0" w:color="auto"/>
              </w:divBdr>
            </w:div>
            <w:div w:id="592979698">
              <w:marLeft w:val="0"/>
              <w:marRight w:val="0"/>
              <w:marTop w:val="0"/>
              <w:marBottom w:val="0"/>
              <w:divBdr>
                <w:top w:val="none" w:sz="0" w:space="0" w:color="auto"/>
                <w:left w:val="none" w:sz="0" w:space="0" w:color="auto"/>
                <w:bottom w:val="none" w:sz="0" w:space="0" w:color="auto"/>
                <w:right w:val="none" w:sz="0" w:space="0" w:color="auto"/>
              </w:divBdr>
            </w:div>
          </w:divsChild>
        </w:div>
        <w:div w:id="804205405">
          <w:marLeft w:val="0"/>
          <w:marRight w:val="0"/>
          <w:marTop w:val="0"/>
          <w:marBottom w:val="0"/>
          <w:divBdr>
            <w:top w:val="none" w:sz="0" w:space="0" w:color="auto"/>
            <w:left w:val="none" w:sz="0" w:space="0" w:color="auto"/>
            <w:bottom w:val="none" w:sz="0" w:space="0" w:color="auto"/>
            <w:right w:val="none" w:sz="0" w:space="0" w:color="auto"/>
          </w:divBdr>
          <w:divsChild>
            <w:div w:id="1552303993">
              <w:marLeft w:val="0"/>
              <w:marRight w:val="0"/>
              <w:marTop w:val="0"/>
              <w:marBottom w:val="0"/>
              <w:divBdr>
                <w:top w:val="none" w:sz="0" w:space="0" w:color="auto"/>
                <w:left w:val="none" w:sz="0" w:space="0" w:color="auto"/>
                <w:bottom w:val="none" w:sz="0" w:space="0" w:color="auto"/>
                <w:right w:val="none" w:sz="0" w:space="0" w:color="auto"/>
              </w:divBdr>
            </w:div>
            <w:div w:id="2035885994">
              <w:marLeft w:val="0"/>
              <w:marRight w:val="0"/>
              <w:marTop w:val="0"/>
              <w:marBottom w:val="0"/>
              <w:divBdr>
                <w:top w:val="none" w:sz="0" w:space="0" w:color="auto"/>
                <w:left w:val="none" w:sz="0" w:space="0" w:color="auto"/>
                <w:bottom w:val="none" w:sz="0" w:space="0" w:color="auto"/>
                <w:right w:val="none" w:sz="0" w:space="0" w:color="auto"/>
              </w:divBdr>
            </w:div>
          </w:divsChild>
        </w:div>
        <w:div w:id="447431680">
          <w:marLeft w:val="0"/>
          <w:marRight w:val="0"/>
          <w:marTop w:val="0"/>
          <w:marBottom w:val="0"/>
          <w:divBdr>
            <w:top w:val="none" w:sz="0" w:space="0" w:color="auto"/>
            <w:left w:val="none" w:sz="0" w:space="0" w:color="auto"/>
            <w:bottom w:val="none" w:sz="0" w:space="0" w:color="auto"/>
            <w:right w:val="none" w:sz="0" w:space="0" w:color="auto"/>
          </w:divBdr>
          <w:divsChild>
            <w:div w:id="103813141">
              <w:marLeft w:val="0"/>
              <w:marRight w:val="0"/>
              <w:marTop w:val="0"/>
              <w:marBottom w:val="0"/>
              <w:divBdr>
                <w:top w:val="none" w:sz="0" w:space="0" w:color="auto"/>
                <w:left w:val="none" w:sz="0" w:space="0" w:color="auto"/>
                <w:bottom w:val="none" w:sz="0" w:space="0" w:color="auto"/>
                <w:right w:val="none" w:sz="0" w:space="0" w:color="auto"/>
              </w:divBdr>
            </w:div>
            <w:div w:id="19828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11076</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lolouser</dc:creator>
  <cp:lastModifiedBy>michael tuttle</cp:lastModifiedBy>
  <cp:revision>2</cp:revision>
  <dcterms:created xsi:type="dcterms:W3CDTF">2016-02-27T20:28:00Z</dcterms:created>
  <dcterms:modified xsi:type="dcterms:W3CDTF">2016-02-27T20:28:00Z</dcterms:modified>
</cp:coreProperties>
</file>