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C7" w:rsidRDefault="00A92CC7" w:rsidP="00A92CC7">
      <w:pPr>
        <w:jc w:val="center"/>
        <w:rPr>
          <w:b/>
          <w:sz w:val="36"/>
          <w:szCs w:val="36"/>
          <w:u w:val="single"/>
        </w:rPr>
      </w:pPr>
      <w:r>
        <w:rPr>
          <w:b/>
          <w:sz w:val="36"/>
          <w:szCs w:val="36"/>
          <w:u w:val="single"/>
        </w:rPr>
        <w:t xml:space="preserve"> Teddy Roosevelt’s Square Deal (</w:t>
      </w:r>
      <w:r w:rsidRPr="00A2289D">
        <w:rPr>
          <w:b/>
          <w:sz w:val="36"/>
          <w:szCs w:val="36"/>
          <w:u w:val="single"/>
        </w:rPr>
        <w:t>“THE BULLY PULPIT”</w:t>
      </w:r>
      <w:r>
        <w:rPr>
          <w:b/>
          <w:sz w:val="36"/>
          <w:szCs w:val="36"/>
          <w:u w:val="single"/>
        </w:rPr>
        <w:t>)</w:t>
      </w:r>
    </w:p>
    <w:p w:rsidR="00A92CC7" w:rsidRDefault="00A92CC7" w:rsidP="00A92CC7">
      <w:pPr>
        <w:rPr>
          <w:sz w:val="28"/>
          <w:szCs w:val="28"/>
        </w:rPr>
      </w:pPr>
    </w:p>
    <w:p w:rsidR="00A92CC7" w:rsidRDefault="00A92CC7" w:rsidP="00A92CC7">
      <w:pPr>
        <w:rPr>
          <w:b/>
          <w:i/>
          <w:sz w:val="28"/>
          <w:szCs w:val="28"/>
        </w:rPr>
      </w:pPr>
      <w:r w:rsidRPr="00A2289D">
        <w:rPr>
          <w:b/>
          <w:i/>
          <w:sz w:val="28"/>
          <w:szCs w:val="28"/>
        </w:rPr>
        <w:t xml:space="preserve">President Theodore “Teddy” Roosevelt effectively utilized the office of President for his domestic program, the “Square Deal”.  He felt morally bound to further the interests of the people, and referred to the White House as his “bully pulpit” – his personal </w:t>
      </w:r>
      <w:r w:rsidR="00AC50FB">
        <w:rPr>
          <w:b/>
          <w:i/>
          <w:sz w:val="28"/>
          <w:szCs w:val="28"/>
        </w:rPr>
        <w:t>arena in which to push through c</w:t>
      </w:r>
      <w:r w:rsidRPr="00A2289D">
        <w:rPr>
          <w:b/>
          <w:i/>
          <w:sz w:val="28"/>
          <w:szCs w:val="28"/>
        </w:rPr>
        <w:t>ongress</w:t>
      </w:r>
      <w:r>
        <w:rPr>
          <w:b/>
          <w:i/>
          <w:sz w:val="28"/>
          <w:szCs w:val="28"/>
        </w:rPr>
        <w:t xml:space="preserve">ional </w:t>
      </w:r>
      <w:r w:rsidRPr="00A2289D">
        <w:rPr>
          <w:b/>
          <w:i/>
          <w:sz w:val="28"/>
          <w:szCs w:val="28"/>
        </w:rPr>
        <w:t>reforms necessary to promote the general welfare.</w:t>
      </w:r>
    </w:p>
    <w:p w:rsidR="00A92CC7" w:rsidRPr="00693AEF" w:rsidRDefault="00A92CC7" w:rsidP="00A92CC7">
      <w:pPr>
        <w:rPr>
          <w:b/>
          <w:i/>
          <w:sz w:val="28"/>
          <w:szCs w:val="28"/>
        </w:rPr>
      </w:pPr>
    </w:p>
    <w:p w:rsidR="00A92CC7" w:rsidRPr="00693AEF" w:rsidRDefault="00A92CC7" w:rsidP="00A92CC7">
      <w:pPr>
        <w:rPr>
          <w:sz w:val="28"/>
          <w:szCs w:val="28"/>
        </w:rPr>
      </w:pPr>
      <w:r>
        <w:rPr>
          <w:sz w:val="28"/>
          <w:szCs w:val="28"/>
        </w:rPr>
        <w:t xml:space="preserve">A.  Complete the chart below outlining President Roosevelt’s “Square Deal”.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480"/>
      </w:tblGrid>
      <w:tr w:rsidR="00A92CC7" w:rsidRPr="00251361">
        <w:tc>
          <w:tcPr>
            <w:tcW w:w="3348" w:type="dxa"/>
          </w:tcPr>
          <w:p w:rsidR="00A92CC7" w:rsidRPr="00251361" w:rsidRDefault="00A92CC7" w:rsidP="005527DB">
            <w:pPr>
              <w:jc w:val="center"/>
              <w:rPr>
                <w:b/>
                <w:sz w:val="32"/>
                <w:szCs w:val="32"/>
              </w:rPr>
            </w:pPr>
            <w:r w:rsidRPr="00251361">
              <w:rPr>
                <w:b/>
                <w:sz w:val="32"/>
                <w:szCs w:val="32"/>
              </w:rPr>
              <w:t>PROBLEM</w:t>
            </w:r>
          </w:p>
        </w:tc>
        <w:tc>
          <w:tcPr>
            <w:tcW w:w="6480" w:type="dxa"/>
          </w:tcPr>
          <w:p w:rsidR="00A92CC7" w:rsidRPr="00251361" w:rsidRDefault="00A92CC7" w:rsidP="005527DB">
            <w:pPr>
              <w:jc w:val="center"/>
              <w:rPr>
                <w:b/>
                <w:sz w:val="28"/>
                <w:szCs w:val="28"/>
              </w:rPr>
            </w:pPr>
            <w:r w:rsidRPr="00251361">
              <w:rPr>
                <w:b/>
                <w:sz w:val="28"/>
                <w:szCs w:val="28"/>
              </w:rPr>
              <w:t>SOLUTION</w:t>
            </w:r>
          </w:p>
        </w:tc>
      </w:tr>
      <w:tr w:rsidR="00A92CC7" w:rsidRPr="00251361">
        <w:trPr>
          <w:trHeight w:val="962"/>
        </w:trPr>
        <w:tc>
          <w:tcPr>
            <w:tcW w:w="3348" w:type="dxa"/>
          </w:tcPr>
          <w:p w:rsidR="00A92CC7" w:rsidRPr="00251361" w:rsidRDefault="00A92CC7" w:rsidP="005527DB">
            <w:pPr>
              <w:jc w:val="center"/>
              <w:rPr>
                <w:sz w:val="28"/>
                <w:szCs w:val="28"/>
              </w:rPr>
            </w:pPr>
            <w:r w:rsidRPr="00251361">
              <w:rPr>
                <w:sz w:val="28"/>
                <w:szCs w:val="28"/>
              </w:rPr>
              <w:t>1902 Coal Strike</w:t>
            </w:r>
          </w:p>
          <w:p w:rsidR="00A92CC7" w:rsidRPr="00251361" w:rsidRDefault="00A92CC7" w:rsidP="005527DB">
            <w:pPr>
              <w:jc w:val="center"/>
              <w:rPr>
                <w:sz w:val="28"/>
                <w:szCs w:val="28"/>
              </w:rPr>
            </w:pPr>
          </w:p>
          <w:p w:rsidR="00A92CC7" w:rsidRPr="00251361" w:rsidRDefault="00A92CC7" w:rsidP="005527DB">
            <w:pPr>
              <w:jc w:val="center"/>
              <w:rPr>
                <w:sz w:val="28"/>
                <w:szCs w:val="28"/>
              </w:rPr>
            </w:pPr>
          </w:p>
        </w:tc>
        <w:tc>
          <w:tcPr>
            <w:tcW w:w="6480" w:type="dxa"/>
          </w:tcPr>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tc>
      </w:tr>
      <w:tr w:rsidR="00A92CC7" w:rsidRPr="00251361">
        <w:tc>
          <w:tcPr>
            <w:tcW w:w="3348" w:type="dxa"/>
          </w:tcPr>
          <w:p w:rsidR="00A92CC7" w:rsidRPr="00251361" w:rsidRDefault="00A92CC7" w:rsidP="005527DB">
            <w:pPr>
              <w:jc w:val="center"/>
              <w:rPr>
                <w:sz w:val="28"/>
                <w:szCs w:val="28"/>
              </w:rPr>
            </w:pPr>
            <w:r w:rsidRPr="00251361">
              <w:rPr>
                <w:sz w:val="28"/>
                <w:szCs w:val="28"/>
              </w:rPr>
              <w:t>Regulating Trusts</w:t>
            </w:r>
          </w:p>
          <w:p w:rsidR="00A92CC7" w:rsidRPr="00251361" w:rsidRDefault="00A92CC7" w:rsidP="005527DB">
            <w:pPr>
              <w:jc w:val="center"/>
              <w:rPr>
                <w:sz w:val="28"/>
                <w:szCs w:val="28"/>
              </w:rPr>
            </w:pPr>
            <w:r w:rsidRPr="00251361">
              <w:rPr>
                <w:sz w:val="28"/>
                <w:szCs w:val="28"/>
              </w:rPr>
              <w:t>(trust</w:t>
            </w:r>
            <w:r w:rsidR="00AC50FB">
              <w:rPr>
                <w:sz w:val="28"/>
                <w:szCs w:val="28"/>
              </w:rPr>
              <w:t>-</w:t>
            </w:r>
            <w:r w:rsidRPr="00251361">
              <w:rPr>
                <w:sz w:val="28"/>
                <w:szCs w:val="28"/>
              </w:rPr>
              <w:t>busting)</w:t>
            </w:r>
          </w:p>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tc>
        <w:tc>
          <w:tcPr>
            <w:tcW w:w="6480" w:type="dxa"/>
          </w:tcPr>
          <w:p w:rsidR="00A92CC7" w:rsidRPr="00251361" w:rsidRDefault="00A92CC7" w:rsidP="005527DB">
            <w:pPr>
              <w:jc w:val="center"/>
              <w:rPr>
                <w:sz w:val="28"/>
                <w:szCs w:val="28"/>
              </w:rPr>
            </w:pPr>
          </w:p>
          <w:p w:rsidR="00A92CC7" w:rsidRPr="00251361" w:rsidRDefault="00A92CC7" w:rsidP="005527DB">
            <w:pPr>
              <w:jc w:val="center"/>
              <w:rPr>
                <w:sz w:val="28"/>
                <w:szCs w:val="28"/>
              </w:rPr>
            </w:pPr>
          </w:p>
        </w:tc>
      </w:tr>
      <w:tr w:rsidR="00A92CC7" w:rsidRPr="00251361">
        <w:tc>
          <w:tcPr>
            <w:tcW w:w="3348" w:type="dxa"/>
          </w:tcPr>
          <w:p w:rsidR="00A92CC7" w:rsidRPr="00251361" w:rsidRDefault="00A92CC7" w:rsidP="005527DB">
            <w:pPr>
              <w:jc w:val="center"/>
              <w:rPr>
                <w:sz w:val="28"/>
                <w:szCs w:val="28"/>
              </w:rPr>
            </w:pPr>
            <w:r w:rsidRPr="00251361">
              <w:rPr>
                <w:sz w:val="28"/>
                <w:szCs w:val="28"/>
              </w:rPr>
              <w:t>Regulating Transportation</w:t>
            </w:r>
          </w:p>
          <w:p w:rsidR="00A92CC7" w:rsidRPr="00251361" w:rsidRDefault="00A92CC7" w:rsidP="005527DB">
            <w:pPr>
              <w:jc w:val="center"/>
              <w:rPr>
                <w:sz w:val="28"/>
                <w:szCs w:val="28"/>
              </w:rPr>
            </w:pPr>
            <w:r w:rsidRPr="00251361">
              <w:rPr>
                <w:sz w:val="28"/>
                <w:szCs w:val="28"/>
              </w:rPr>
              <w:t>(railroads)</w:t>
            </w:r>
          </w:p>
          <w:p w:rsidR="00A92CC7" w:rsidRPr="00251361" w:rsidRDefault="00A92CC7" w:rsidP="005527DB">
            <w:pPr>
              <w:jc w:val="center"/>
              <w:rPr>
                <w:sz w:val="28"/>
                <w:szCs w:val="28"/>
              </w:rPr>
            </w:pPr>
          </w:p>
          <w:p w:rsidR="00A92CC7" w:rsidRPr="00251361" w:rsidRDefault="00A92CC7" w:rsidP="005527DB">
            <w:pPr>
              <w:jc w:val="center"/>
              <w:rPr>
                <w:sz w:val="28"/>
                <w:szCs w:val="28"/>
              </w:rPr>
            </w:pPr>
          </w:p>
        </w:tc>
        <w:tc>
          <w:tcPr>
            <w:tcW w:w="6480" w:type="dxa"/>
          </w:tcPr>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tc>
      </w:tr>
      <w:tr w:rsidR="00A92CC7" w:rsidRPr="00251361">
        <w:trPr>
          <w:trHeight w:val="1025"/>
        </w:trPr>
        <w:tc>
          <w:tcPr>
            <w:tcW w:w="3348" w:type="dxa"/>
          </w:tcPr>
          <w:p w:rsidR="00A92CC7" w:rsidRPr="00251361" w:rsidRDefault="00A92CC7" w:rsidP="005527DB">
            <w:pPr>
              <w:jc w:val="center"/>
              <w:rPr>
                <w:sz w:val="28"/>
                <w:szCs w:val="28"/>
              </w:rPr>
            </w:pPr>
            <w:r w:rsidRPr="00251361">
              <w:rPr>
                <w:sz w:val="28"/>
                <w:szCs w:val="28"/>
              </w:rPr>
              <w:t>Protecting Health (Dangerous Foods and Medicines)</w:t>
            </w:r>
          </w:p>
          <w:p w:rsidR="00A92CC7" w:rsidRPr="00251361" w:rsidRDefault="00A92CC7" w:rsidP="005527DB">
            <w:pPr>
              <w:jc w:val="center"/>
              <w:rPr>
                <w:sz w:val="28"/>
                <w:szCs w:val="28"/>
              </w:rPr>
            </w:pPr>
          </w:p>
        </w:tc>
        <w:tc>
          <w:tcPr>
            <w:tcW w:w="6480" w:type="dxa"/>
          </w:tcPr>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tc>
      </w:tr>
      <w:tr w:rsidR="00A92CC7" w:rsidRPr="00251361">
        <w:tc>
          <w:tcPr>
            <w:tcW w:w="3348" w:type="dxa"/>
          </w:tcPr>
          <w:p w:rsidR="00A92CC7" w:rsidRPr="00251361" w:rsidRDefault="00A92CC7" w:rsidP="005527DB">
            <w:pPr>
              <w:jc w:val="center"/>
              <w:rPr>
                <w:sz w:val="28"/>
                <w:szCs w:val="28"/>
              </w:rPr>
            </w:pPr>
            <w:r w:rsidRPr="00251361">
              <w:rPr>
                <w:sz w:val="28"/>
                <w:szCs w:val="28"/>
              </w:rPr>
              <w:t>Conservation and natural resources</w:t>
            </w:r>
          </w:p>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tc>
        <w:tc>
          <w:tcPr>
            <w:tcW w:w="6480" w:type="dxa"/>
          </w:tcPr>
          <w:p w:rsidR="00A92CC7" w:rsidRPr="00251361" w:rsidRDefault="00A92CC7" w:rsidP="005527DB">
            <w:pPr>
              <w:jc w:val="center"/>
              <w:rPr>
                <w:sz w:val="28"/>
                <w:szCs w:val="28"/>
              </w:rPr>
            </w:pPr>
          </w:p>
        </w:tc>
      </w:tr>
      <w:tr w:rsidR="00A92CC7" w:rsidRPr="00251361">
        <w:tc>
          <w:tcPr>
            <w:tcW w:w="3348" w:type="dxa"/>
          </w:tcPr>
          <w:p w:rsidR="00A92CC7" w:rsidRPr="00251361" w:rsidRDefault="00A92CC7" w:rsidP="005527DB">
            <w:pPr>
              <w:jc w:val="center"/>
              <w:rPr>
                <w:sz w:val="28"/>
                <w:szCs w:val="28"/>
              </w:rPr>
            </w:pPr>
            <w:r w:rsidRPr="00251361">
              <w:rPr>
                <w:sz w:val="28"/>
                <w:szCs w:val="28"/>
              </w:rPr>
              <w:t>Racial Discrimination</w:t>
            </w:r>
          </w:p>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tc>
        <w:tc>
          <w:tcPr>
            <w:tcW w:w="6480" w:type="dxa"/>
          </w:tcPr>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p w:rsidR="00A92CC7" w:rsidRPr="00251361" w:rsidRDefault="00A92CC7" w:rsidP="005527DB">
            <w:pPr>
              <w:jc w:val="center"/>
              <w:rPr>
                <w:sz w:val="28"/>
                <w:szCs w:val="28"/>
              </w:rPr>
            </w:pPr>
          </w:p>
        </w:tc>
      </w:tr>
    </w:tbl>
    <w:p w:rsidR="00A92CC7" w:rsidRDefault="00A92CC7" w:rsidP="00A92CC7">
      <w:pPr>
        <w:rPr>
          <w:sz w:val="28"/>
          <w:szCs w:val="28"/>
        </w:rPr>
      </w:pPr>
    </w:p>
    <w:p w:rsidR="00A92CC7" w:rsidRPr="00251361" w:rsidRDefault="00A92CC7" w:rsidP="00A92CC7">
      <w:pPr>
        <w:rPr>
          <w:b/>
          <w:sz w:val="28"/>
          <w:szCs w:val="28"/>
        </w:rPr>
      </w:pPr>
      <w:r>
        <w:rPr>
          <w:sz w:val="28"/>
          <w:szCs w:val="28"/>
        </w:rPr>
        <w:t xml:space="preserve">B.  On the back of the paper define/take notes on the following terms:  </w:t>
      </w:r>
      <w:r w:rsidRPr="00251361">
        <w:rPr>
          <w:b/>
          <w:sz w:val="28"/>
          <w:szCs w:val="28"/>
        </w:rPr>
        <w:t xml:space="preserve">Square Deal, </w:t>
      </w:r>
      <w:r w:rsidRPr="00251361">
        <w:rPr>
          <w:b/>
          <w:i/>
          <w:sz w:val="28"/>
          <w:szCs w:val="28"/>
          <w:u w:val="single"/>
        </w:rPr>
        <w:t>The Jungle</w:t>
      </w:r>
      <w:r w:rsidRPr="00251361">
        <w:rPr>
          <w:b/>
          <w:sz w:val="28"/>
          <w:szCs w:val="28"/>
        </w:rPr>
        <w:t>, Upton Sinclair, NAACP</w:t>
      </w:r>
    </w:p>
    <w:p w:rsidR="002A16A5" w:rsidRDefault="002A16A5">
      <w:bookmarkStart w:id="0" w:name="_GoBack"/>
      <w:bookmarkEnd w:id="0"/>
    </w:p>
    <w:sectPr w:rsidR="002A16A5" w:rsidSect="00693AEF">
      <w:pgSz w:w="12240" w:h="15840"/>
      <w:pgMar w:top="540" w:right="1800" w:bottom="360"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92CC7"/>
    <w:rsid w:val="00294302"/>
    <w:rsid w:val="002A16A5"/>
    <w:rsid w:val="005D24F2"/>
    <w:rsid w:val="00A92CC7"/>
    <w:rsid w:val="00AC50FB"/>
    <w:rsid w:val="00BC2C92"/>
    <w:rsid w:val="00D660F1"/>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694</Characters>
  <Application>Microsoft Macintosh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Square Deal Graphic Org</vt:lpstr>
    </vt:vector>
  </TitlesOfParts>
  <Manager/>
  <Company> Lodi HS</Company>
  <LinksUpToDate>false</LinksUpToDate>
  <CharactersWithSpaces>803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Square Deal Graphic Org</dc:title>
  <dc:subject/>
  <dc:creator> Tuttle</dc:creator>
  <cp:keywords/>
  <dc:description/>
  <cp:lastModifiedBy>Michael Tuttle</cp:lastModifiedBy>
  <cp:revision>2</cp:revision>
  <cp:lastPrinted>2015-09-16T02:20:00Z</cp:lastPrinted>
  <dcterms:created xsi:type="dcterms:W3CDTF">2015-09-16T10:12:00Z</dcterms:created>
  <dcterms:modified xsi:type="dcterms:W3CDTF">2015-09-16T10:12:00Z</dcterms:modified>
  <cp:category/>
</cp:coreProperties>
</file>